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52" w:rsidRPr="00DE5F63" w:rsidRDefault="00815508" w:rsidP="00DE5F6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A</w:t>
      </w:r>
      <w:r w:rsidR="00DE5F63">
        <w:rPr>
          <w:rFonts w:ascii="Arial" w:hAnsi="Arial" w:cs="Arial"/>
          <w:sz w:val="24"/>
          <w:szCs w:val="24"/>
        </w:rPr>
        <w:t xml:space="preserve">TA DE JULGAMENTO DE HABILITAÇÃO. </w:t>
      </w:r>
      <w:r w:rsidR="00DE5F63" w:rsidRPr="00DE5F63">
        <w:rPr>
          <w:rFonts w:ascii="Arial" w:hAnsi="Arial" w:cs="Arial"/>
          <w:sz w:val="24"/>
          <w:szCs w:val="24"/>
        </w:rPr>
        <w:t xml:space="preserve">As </w:t>
      </w:r>
      <w:proofErr w:type="gramStart"/>
      <w:r w:rsidR="00DE5F63" w:rsidRPr="00DE5F63">
        <w:rPr>
          <w:rFonts w:ascii="Arial" w:hAnsi="Arial" w:cs="Arial"/>
          <w:sz w:val="24"/>
          <w:szCs w:val="24"/>
        </w:rPr>
        <w:t>09:15</w:t>
      </w:r>
      <w:proofErr w:type="gramEnd"/>
      <w:r w:rsidR="00DE5F63" w:rsidRPr="00DE5F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5F63" w:rsidRPr="00DE5F63">
        <w:rPr>
          <w:rFonts w:ascii="Arial" w:hAnsi="Arial" w:cs="Arial"/>
          <w:sz w:val="24"/>
          <w:szCs w:val="24"/>
        </w:rPr>
        <w:t>hs</w:t>
      </w:r>
      <w:proofErr w:type="spellEnd"/>
      <w:r w:rsidR="00DE5F63" w:rsidRPr="00DE5F63">
        <w:rPr>
          <w:rFonts w:ascii="Arial" w:hAnsi="Arial" w:cs="Arial"/>
          <w:sz w:val="24"/>
          <w:szCs w:val="24"/>
        </w:rPr>
        <w:t xml:space="preserve"> do dia  </w:t>
      </w:r>
      <w:r w:rsidR="00FE766D">
        <w:rPr>
          <w:rFonts w:ascii="Arial" w:hAnsi="Arial" w:cs="Arial"/>
          <w:sz w:val="24"/>
          <w:szCs w:val="24"/>
        </w:rPr>
        <w:t>04/07/2018</w:t>
      </w:r>
      <w:r w:rsidR="00DE5F63">
        <w:rPr>
          <w:rFonts w:ascii="Arial" w:hAnsi="Arial" w:cs="Arial"/>
          <w:sz w:val="24"/>
          <w:szCs w:val="24"/>
        </w:rPr>
        <w:t xml:space="preserve"> reuniu-se a</w:t>
      </w:r>
      <w:r w:rsidR="00DE5F63" w:rsidRPr="00DE5F63">
        <w:rPr>
          <w:rFonts w:ascii="Arial" w:hAnsi="Arial" w:cs="Arial"/>
          <w:sz w:val="24"/>
          <w:szCs w:val="24"/>
        </w:rPr>
        <w:t xml:space="preserve"> Presidente da Comissão Permanente de Licitações</w:t>
      </w:r>
      <w:r w:rsidR="00FE76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66D" w:rsidRPr="00DE5F63">
        <w:rPr>
          <w:rFonts w:ascii="Arial" w:hAnsi="Arial" w:cs="Arial"/>
          <w:sz w:val="24"/>
          <w:szCs w:val="24"/>
        </w:rPr>
        <w:t>Sr</w:t>
      </w:r>
      <w:r w:rsidR="00FE766D">
        <w:rPr>
          <w:rFonts w:ascii="Arial" w:hAnsi="Arial" w:cs="Arial"/>
          <w:sz w:val="24"/>
          <w:szCs w:val="24"/>
        </w:rPr>
        <w:t>ª</w:t>
      </w:r>
      <w:proofErr w:type="spellEnd"/>
      <w:r w:rsidR="00FE766D">
        <w:rPr>
          <w:rFonts w:ascii="Arial" w:hAnsi="Arial" w:cs="Arial"/>
          <w:sz w:val="24"/>
          <w:szCs w:val="24"/>
        </w:rPr>
        <w:t>. Edilaine Gomes Werner</w:t>
      </w:r>
      <w:proofErr w:type="gramStart"/>
      <w:r w:rsidR="00FE766D">
        <w:rPr>
          <w:rFonts w:ascii="Arial" w:hAnsi="Arial" w:cs="Arial"/>
          <w:sz w:val="24"/>
          <w:szCs w:val="24"/>
        </w:rPr>
        <w:t xml:space="preserve">  </w:t>
      </w:r>
      <w:proofErr w:type="gramEnd"/>
      <w:r w:rsidR="00FE766D">
        <w:rPr>
          <w:rFonts w:ascii="Arial" w:hAnsi="Arial" w:cs="Arial"/>
          <w:sz w:val="24"/>
          <w:szCs w:val="24"/>
        </w:rPr>
        <w:t xml:space="preserve">e membros  </w:t>
      </w:r>
      <w:r w:rsidR="00330A09">
        <w:rPr>
          <w:rFonts w:ascii="Arial" w:hAnsi="Arial" w:cs="Arial"/>
          <w:sz w:val="24"/>
          <w:szCs w:val="24"/>
        </w:rPr>
        <w:t xml:space="preserve">Alcino </w:t>
      </w:r>
      <w:proofErr w:type="spellStart"/>
      <w:r w:rsidR="00330A09">
        <w:rPr>
          <w:rFonts w:ascii="Arial" w:hAnsi="Arial" w:cs="Arial"/>
          <w:sz w:val="24"/>
          <w:szCs w:val="24"/>
        </w:rPr>
        <w:t>Beloli</w:t>
      </w:r>
      <w:proofErr w:type="spellEnd"/>
      <w:r w:rsidR="00330A09">
        <w:rPr>
          <w:rFonts w:ascii="Arial" w:hAnsi="Arial" w:cs="Arial"/>
          <w:sz w:val="24"/>
          <w:szCs w:val="24"/>
        </w:rPr>
        <w:t xml:space="preserve"> Borges</w:t>
      </w:r>
      <w:r w:rsidR="00FE766D">
        <w:rPr>
          <w:rFonts w:ascii="Arial" w:hAnsi="Arial" w:cs="Arial"/>
          <w:sz w:val="24"/>
          <w:szCs w:val="24"/>
        </w:rPr>
        <w:t xml:space="preserve">, e Vanderlei Inácio </w:t>
      </w:r>
      <w:proofErr w:type="spellStart"/>
      <w:r w:rsidR="00FE766D">
        <w:rPr>
          <w:rFonts w:ascii="Arial" w:hAnsi="Arial" w:cs="Arial"/>
          <w:sz w:val="24"/>
          <w:szCs w:val="24"/>
        </w:rPr>
        <w:t>Heckler</w:t>
      </w:r>
      <w:proofErr w:type="spellEnd"/>
      <w:r w:rsidR="00FE766D" w:rsidRPr="00DE5F63">
        <w:rPr>
          <w:rFonts w:ascii="Arial" w:hAnsi="Arial" w:cs="Arial"/>
          <w:sz w:val="24"/>
          <w:szCs w:val="24"/>
        </w:rPr>
        <w:t xml:space="preserve"> da Comissão</w:t>
      </w:r>
      <w:r w:rsidR="00FE766D">
        <w:rPr>
          <w:rFonts w:ascii="Arial" w:hAnsi="Arial" w:cs="Arial"/>
          <w:sz w:val="24"/>
          <w:szCs w:val="24"/>
        </w:rPr>
        <w:t xml:space="preserve"> nomeados</w:t>
      </w:r>
      <w:r w:rsidR="00FE766D" w:rsidRPr="00DE5F63">
        <w:rPr>
          <w:rFonts w:ascii="Arial" w:hAnsi="Arial" w:cs="Arial"/>
          <w:sz w:val="24"/>
          <w:szCs w:val="24"/>
        </w:rPr>
        <w:t xml:space="preserve"> pelo Decreto sob o n. </w:t>
      </w:r>
      <w:r w:rsidR="00FE766D">
        <w:rPr>
          <w:rFonts w:ascii="Arial" w:hAnsi="Arial" w:cs="Arial"/>
          <w:sz w:val="24"/>
          <w:szCs w:val="24"/>
        </w:rPr>
        <w:t>25/2018 de 01/02/2018</w:t>
      </w:r>
      <w:r w:rsidR="00DE5F63" w:rsidRPr="00DE5F63">
        <w:rPr>
          <w:rFonts w:ascii="Arial" w:hAnsi="Arial" w:cs="Arial"/>
          <w:sz w:val="24"/>
          <w:szCs w:val="24"/>
        </w:rPr>
        <w:t>, para analise e julgamento  da habilitação e das propostas apresentadas.</w:t>
      </w:r>
      <w:r w:rsidR="0027735C">
        <w:rPr>
          <w:rFonts w:ascii="Arial" w:hAnsi="Arial" w:cs="Arial"/>
          <w:sz w:val="24"/>
          <w:szCs w:val="24"/>
        </w:rPr>
        <w:t xml:space="preserve"> Regis</w:t>
      </w:r>
      <w:r w:rsidR="008E7DB6">
        <w:rPr>
          <w:rFonts w:ascii="Arial" w:hAnsi="Arial" w:cs="Arial"/>
          <w:sz w:val="24"/>
          <w:szCs w:val="24"/>
        </w:rPr>
        <w:t>t</w:t>
      </w:r>
      <w:r w:rsidR="0027735C">
        <w:rPr>
          <w:rFonts w:ascii="Arial" w:hAnsi="Arial" w:cs="Arial"/>
          <w:sz w:val="24"/>
          <w:szCs w:val="24"/>
        </w:rPr>
        <w:t>ra-se a ausência do</w:t>
      </w:r>
      <w:r w:rsidR="00330A09">
        <w:rPr>
          <w:rFonts w:ascii="Arial" w:hAnsi="Arial" w:cs="Arial"/>
          <w:sz w:val="24"/>
          <w:szCs w:val="24"/>
        </w:rPr>
        <w:t>s</w:t>
      </w:r>
      <w:proofErr w:type="gramStart"/>
      <w:r w:rsidR="00330A09">
        <w:rPr>
          <w:rFonts w:ascii="Arial" w:hAnsi="Arial" w:cs="Arial"/>
          <w:sz w:val="24"/>
          <w:szCs w:val="24"/>
        </w:rPr>
        <w:t xml:space="preserve">  </w:t>
      </w:r>
      <w:proofErr w:type="gramEnd"/>
      <w:r w:rsidR="0027735C">
        <w:rPr>
          <w:rFonts w:ascii="Arial" w:hAnsi="Arial" w:cs="Arial"/>
          <w:sz w:val="24"/>
          <w:szCs w:val="24"/>
        </w:rPr>
        <w:t>membro</w:t>
      </w:r>
      <w:r w:rsidR="00330A09">
        <w:rPr>
          <w:rFonts w:ascii="Arial" w:hAnsi="Arial" w:cs="Arial"/>
          <w:sz w:val="24"/>
          <w:szCs w:val="24"/>
        </w:rPr>
        <w:t>s</w:t>
      </w:r>
      <w:r w:rsidR="0027735C">
        <w:rPr>
          <w:rFonts w:ascii="Arial" w:hAnsi="Arial" w:cs="Arial"/>
          <w:sz w:val="24"/>
          <w:szCs w:val="24"/>
        </w:rPr>
        <w:t xml:space="preserve">  da Comissão</w:t>
      </w:r>
      <w:r w:rsidR="008E7DB6">
        <w:rPr>
          <w:rFonts w:ascii="Arial" w:hAnsi="Arial" w:cs="Arial"/>
          <w:sz w:val="24"/>
          <w:szCs w:val="24"/>
        </w:rPr>
        <w:t xml:space="preserve"> </w:t>
      </w:r>
      <w:r w:rsidR="00B94577">
        <w:rPr>
          <w:rFonts w:ascii="Arial" w:hAnsi="Arial" w:cs="Arial"/>
          <w:sz w:val="24"/>
          <w:szCs w:val="24"/>
        </w:rPr>
        <w:t xml:space="preserve">Aline </w:t>
      </w:r>
      <w:proofErr w:type="spellStart"/>
      <w:r w:rsidR="00B94577">
        <w:rPr>
          <w:rFonts w:ascii="Arial" w:hAnsi="Arial" w:cs="Arial"/>
          <w:sz w:val="24"/>
          <w:szCs w:val="24"/>
        </w:rPr>
        <w:t>R</w:t>
      </w:r>
      <w:r w:rsidR="00330A09">
        <w:rPr>
          <w:rFonts w:ascii="Arial" w:hAnsi="Arial" w:cs="Arial"/>
          <w:sz w:val="24"/>
          <w:szCs w:val="24"/>
        </w:rPr>
        <w:t>iffel</w:t>
      </w:r>
      <w:proofErr w:type="spellEnd"/>
      <w:r w:rsidR="00330A09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30A09">
        <w:rPr>
          <w:rFonts w:ascii="Arial" w:hAnsi="Arial" w:cs="Arial"/>
          <w:sz w:val="24"/>
          <w:szCs w:val="24"/>
        </w:rPr>
        <w:t>Dieila</w:t>
      </w:r>
      <w:proofErr w:type="spellEnd"/>
      <w:r w:rsidR="00B94577">
        <w:rPr>
          <w:rFonts w:ascii="Arial" w:hAnsi="Arial" w:cs="Arial"/>
          <w:sz w:val="24"/>
          <w:szCs w:val="24"/>
        </w:rPr>
        <w:t xml:space="preserve"> </w:t>
      </w:r>
      <w:r w:rsidR="00330A09">
        <w:rPr>
          <w:rFonts w:ascii="Arial" w:hAnsi="Arial" w:cs="Arial"/>
          <w:sz w:val="24"/>
          <w:szCs w:val="24"/>
        </w:rPr>
        <w:t xml:space="preserve"> Zanetti Walker</w:t>
      </w:r>
      <w:r w:rsidR="008E7DB6">
        <w:rPr>
          <w:rFonts w:ascii="Arial" w:hAnsi="Arial" w:cs="Arial"/>
          <w:sz w:val="24"/>
          <w:szCs w:val="24"/>
        </w:rPr>
        <w:t>.</w:t>
      </w:r>
      <w:r w:rsidR="0027735C">
        <w:rPr>
          <w:rFonts w:ascii="Arial" w:hAnsi="Arial" w:cs="Arial"/>
          <w:sz w:val="24"/>
          <w:szCs w:val="24"/>
        </w:rPr>
        <w:t xml:space="preserve"> </w:t>
      </w:r>
      <w:r w:rsidR="00DE5F63" w:rsidRPr="00DE5F63">
        <w:rPr>
          <w:rFonts w:ascii="Arial" w:hAnsi="Arial" w:cs="Arial"/>
          <w:sz w:val="24"/>
          <w:szCs w:val="24"/>
        </w:rPr>
        <w:t xml:space="preserve"> Iniciou-se com o credenciamento dos interessados em participar do referido processo de licitação, as empresas </w:t>
      </w:r>
      <w:r w:rsidR="00FE766D">
        <w:rPr>
          <w:rFonts w:ascii="Arial" w:hAnsi="Arial" w:cs="Arial"/>
          <w:sz w:val="24"/>
          <w:szCs w:val="24"/>
        </w:rPr>
        <w:t>M</w:t>
      </w:r>
      <w:r w:rsidR="00330A09">
        <w:rPr>
          <w:rFonts w:ascii="Arial" w:hAnsi="Arial" w:cs="Arial"/>
          <w:sz w:val="24"/>
          <w:szCs w:val="24"/>
        </w:rPr>
        <w:t xml:space="preserve">ETTAL OESTE CONSTRUÇÕES EIRELLI e </w:t>
      </w:r>
      <w:r w:rsidR="00330A09" w:rsidRPr="00330A09">
        <w:rPr>
          <w:rFonts w:ascii="Arial" w:hAnsi="Arial" w:cs="Arial"/>
          <w:sz w:val="24"/>
          <w:szCs w:val="24"/>
        </w:rPr>
        <w:t>CONSTRUTORA</w:t>
      </w:r>
      <w:proofErr w:type="gramStart"/>
      <w:r w:rsidR="00330A09" w:rsidRPr="00330A09">
        <w:rPr>
          <w:rFonts w:ascii="Arial" w:hAnsi="Arial" w:cs="Arial"/>
          <w:sz w:val="24"/>
          <w:szCs w:val="24"/>
        </w:rPr>
        <w:t xml:space="preserve">  </w:t>
      </w:r>
      <w:proofErr w:type="gramEnd"/>
      <w:r w:rsidR="00330A09" w:rsidRPr="00330A09">
        <w:rPr>
          <w:rFonts w:ascii="Arial" w:hAnsi="Arial" w:cs="Arial"/>
          <w:sz w:val="24"/>
          <w:szCs w:val="24"/>
        </w:rPr>
        <w:t>R. S. R LTDA ME</w:t>
      </w:r>
      <w:r w:rsidR="00330A09">
        <w:rPr>
          <w:rFonts w:ascii="Arial" w:hAnsi="Arial" w:cs="Arial"/>
          <w:sz w:val="24"/>
          <w:szCs w:val="24"/>
        </w:rPr>
        <w:t>, apresentaram documentação de habilitação e propostas</w:t>
      </w:r>
      <w:r w:rsidR="00DE5F63" w:rsidRPr="00DE5F63">
        <w:rPr>
          <w:rFonts w:ascii="Arial" w:hAnsi="Arial" w:cs="Arial"/>
          <w:sz w:val="24"/>
          <w:szCs w:val="24"/>
        </w:rPr>
        <w:t>.</w:t>
      </w:r>
      <w:r w:rsidR="00932EB6">
        <w:rPr>
          <w:rFonts w:ascii="Arial" w:hAnsi="Arial" w:cs="Arial"/>
          <w:sz w:val="24"/>
          <w:szCs w:val="24"/>
        </w:rPr>
        <w:t xml:space="preserve"> </w:t>
      </w:r>
      <w:r w:rsidR="008E7DB6">
        <w:rPr>
          <w:rFonts w:ascii="Arial" w:hAnsi="Arial" w:cs="Arial"/>
          <w:sz w:val="24"/>
          <w:szCs w:val="24"/>
        </w:rPr>
        <w:t>Em seguida</w:t>
      </w:r>
      <w:proofErr w:type="gramStart"/>
      <w:r w:rsidR="008E7DB6">
        <w:rPr>
          <w:rFonts w:ascii="Arial" w:hAnsi="Arial" w:cs="Arial"/>
          <w:sz w:val="24"/>
          <w:szCs w:val="24"/>
        </w:rPr>
        <w:t xml:space="preserve">  </w:t>
      </w:r>
      <w:proofErr w:type="gramEnd"/>
      <w:r w:rsidR="008E7DB6">
        <w:rPr>
          <w:rFonts w:ascii="Arial" w:hAnsi="Arial" w:cs="Arial"/>
          <w:sz w:val="24"/>
          <w:szCs w:val="24"/>
        </w:rPr>
        <w:t xml:space="preserve">passou-se </w:t>
      </w:r>
      <w:r w:rsidR="00932EB6">
        <w:rPr>
          <w:rFonts w:ascii="Arial" w:hAnsi="Arial" w:cs="Arial"/>
          <w:sz w:val="24"/>
          <w:szCs w:val="24"/>
        </w:rPr>
        <w:t xml:space="preserve">a lista de presença, onde </w:t>
      </w:r>
      <w:r w:rsidR="00330A09">
        <w:rPr>
          <w:rFonts w:ascii="Arial" w:hAnsi="Arial" w:cs="Arial"/>
          <w:sz w:val="24"/>
          <w:szCs w:val="24"/>
        </w:rPr>
        <w:t xml:space="preserve">compareceu na sessão  o representante da empresa CONSTRUTORA R.S.R LTDA ME SR. Roque </w:t>
      </w:r>
      <w:proofErr w:type="spellStart"/>
      <w:r w:rsidR="00330A09">
        <w:rPr>
          <w:rFonts w:ascii="Arial" w:hAnsi="Arial" w:cs="Arial"/>
          <w:sz w:val="24"/>
          <w:szCs w:val="24"/>
        </w:rPr>
        <w:t>Sadi</w:t>
      </w:r>
      <w:proofErr w:type="spellEnd"/>
      <w:r w:rsidR="00330A09">
        <w:rPr>
          <w:rFonts w:ascii="Arial" w:hAnsi="Arial" w:cs="Arial"/>
          <w:sz w:val="24"/>
          <w:szCs w:val="24"/>
        </w:rPr>
        <w:t xml:space="preserve"> Ribeiro</w:t>
      </w:r>
      <w:r w:rsidR="00932EB6">
        <w:rPr>
          <w:rFonts w:ascii="Arial" w:hAnsi="Arial" w:cs="Arial"/>
          <w:sz w:val="24"/>
          <w:szCs w:val="24"/>
        </w:rPr>
        <w:t>.</w:t>
      </w:r>
      <w:r w:rsidR="00DE5F63" w:rsidRPr="00DE5F63">
        <w:rPr>
          <w:rFonts w:ascii="Arial" w:hAnsi="Arial" w:cs="Arial"/>
          <w:sz w:val="24"/>
          <w:szCs w:val="24"/>
        </w:rPr>
        <w:t xml:space="preserve"> Após, todos os envelopes foram rubricados pelos membros da Comissão e representante presente. Em seguida foram abertos</w:t>
      </w:r>
      <w:proofErr w:type="gramStart"/>
      <w:r w:rsidR="00DE5F63" w:rsidRPr="00DE5F63">
        <w:rPr>
          <w:rFonts w:ascii="Arial" w:hAnsi="Arial" w:cs="Arial"/>
          <w:sz w:val="24"/>
          <w:szCs w:val="24"/>
        </w:rPr>
        <w:t xml:space="preserve">  </w:t>
      </w:r>
      <w:proofErr w:type="gramEnd"/>
      <w:r w:rsidR="00DE5F63" w:rsidRPr="00DE5F63">
        <w:rPr>
          <w:rFonts w:ascii="Arial" w:hAnsi="Arial" w:cs="Arial"/>
          <w:sz w:val="24"/>
          <w:szCs w:val="24"/>
        </w:rPr>
        <w:t>primeiramente os envelopes de habilitação. Conforme consta no Edital no momento da habilitação, se a licitante for Microempresa (ME) e Empresa de Pequeno Porte (EPP), deveria apresentar obrigatoriamente: Certidão da Junta Comercial ou Certidão de Cartório de Pessoa Jurídica, para ter o direito ao tratamento diferenciado e favorecido conforme dispõe a Lei Complementar n.123/2006 de 14/12/2006</w:t>
      </w:r>
      <w:proofErr w:type="gramStart"/>
      <w:r w:rsidR="00DE5F63">
        <w:rPr>
          <w:rFonts w:ascii="Arial" w:hAnsi="Arial" w:cs="Arial"/>
          <w:sz w:val="24"/>
          <w:szCs w:val="24"/>
        </w:rPr>
        <w:t xml:space="preserve">  </w:t>
      </w:r>
      <w:proofErr w:type="gramEnd"/>
      <w:r w:rsidR="00DE5F63">
        <w:rPr>
          <w:rFonts w:ascii="Arial" w:hAnsi="Arial" w:cs="Arial"/>
          <w:sz w:val="24"/>
          <w:szCs w:val="24"/>
        </w:rPr>
        <w:t>e suas alterações</w:t>
      </w:r>
      <w:r w:rsidR="00DE5F63" w:rsidRPr="00DE5F63">
        <w:rPr>
          <w:rFonts w:ascii="Arial" w:hAnsi="Arial" w:cs="Arial"/>
          <w:sz w:val="24"/>
          <w:szCs w:val="24"/>
        </w:rPr>
        <w:t>, após análise, constatou-se que  as empresas participantes  apresentaram o documento</w:t>
      </w:r>
      <w:r w:rsidR="0027735C">
        <w:rPr>
          <w:rFonts w:ascii="Arial" w:hAnsi="Arial" w:cs="Arial"/>
          <w:sz w:val="24"/>
          <w:szCs w:val="24"/>
        </w:rPr>
        <w:t xml:space="preserve"> comprovando a situação de MICRO EMPRESA</w:t>
      </w:r>
      <w:r w:rsidR="00DE5F63" w:rsidRPr="00DE5F63">
        <w:rPr>
          <w:rFonts w:ascii="Arial" w:hAnsi="Arial" w:cs="Arial"/>
          <w:sz w:val="24"/>
          <w:szCs w:val="24"/>
        </w:rPr>
        <w:t>, portanto sendo-lhes concedido o devido tratamento.  Em seguida analisou-se</w:t>
      </w:r>
      <w:proofErr w:type="gramStart"/>
      <w:r w:rsidR="00DE5F63" w:rsidRPr="00DE5F63">
        <w:rPr>
          <w:rFonts w:ascii="Arial" w:hAnsi="Arial" w:cs="Arial"/>
          <w:sz w:val="24"/>
          <w:szCs w:val="24"/>
        </w:rPr>
        <w:t xml:space="preserve">  </w:t>
      </w:r>
      <w:proofErr w:type="gramEnd"/>
      <w:r w:rsidR="00DE5F63" w:rsidRPr="00DE5F63">
        <w:rPr>
          <w:rFonts w:ascii="Arial" w:hAnsi="Arial" w:cs="Arial"/>
          <w:sz w:val="24"/>
          <w:szCs w:val="24"/>
        </w:rPr>
        <w:t>os demais documentos de Habilitação,   onde constatou-se que  as  empresas</w:t>
      </w:r>
      <w:r w:rsidR="0027735C">
        <w:rPr>
          <w:rFonts w:ascii="Arial" w:hAnsi="Arial" w:cs="Arial"/>
          <w:sz w:val="24"/>
          <w:szCs w:val="24"/>
        </w:rPr>
        <w:t xml:space="preserve"> </w:t>
      </w:r>
      <w:r w:rsidR="00DE5F63" w:rsidRPr="00DE5F63">
        <w:rPr>
          <w:rFonts w:ascii="Arial" w:hAnsi="Arial" w:cs="Arial"/>
          <w:sz w:val="24"/>
          <w:szCs w:val="24"/>
        </w:rPr>
        <w:t>habilitaram-se de ac</w:t>
      </w:r>
      <w:r w:rsidR="00FE766D">
        <w:rPr>
          <w:rFonts w:ascii="Arial" w:hAnsi="Arial" w:cs="Arial"/>
          <w:sz w:val="24"/>
          <w:szCs w:val="24"/>
        </w:rPr>
        <w:t xml:space="preserve">ordo com as exigências do </w:t>
      </w:r>
      <w:r w:rsidR="005D7DC1">
        <w:rPr>
          <w:rFonts w:ascii="Arial" w:hAnsi="Arial" w:cs="Arial"/>
          <w:sz w:val="24"/>
          <w:szCs w:val="24"/>
        </w:rPr>
        <w:t>Edital</w:t>
      </w:r>
      <w:r w:rsidR="00DE5F63" w:rsidRPr="00DE5F63">
        <w:rPr>
          <w:rFonts w:ascii="Arial" w:hAnsi="Arial" w:cs="Arial"/>
          <w:sz w:val="24"/>
          <w:szCs w:val="24"/>
        </w:rPr>
        <w:t>.   Após a Comissão abriu prazo recursal conforme o Artigo 109 da lei Federal nº 8.666, de 21 de junho de 1993, consolidada, Inciso I deste mesmo Artigo, intimados os representantes das empresas presentes</w:t>
      </w:r>
      <w:r w:rsidR="005D7DC1">
        <w:rPr>
          <w:rFonts w:ascii="Arial" w:hAnsi="Arial" w:cs="Arial"/>
          <w:sz w:val="24"/>
          <w:szCs w:val="24"/>
        </w:rPr>
        <w:t>, considerando de que não teve a presença de todos os representantes legais na sessão, não houve desistência de recurso expressa em ata,</w:t>
      </w:r>
      <w:proofErr w:type="gramStart"/>
      <w:r w:rsidR="005D7DC1">
        <w:rPr>
          <w:rFonts w:ascii="Arial" w:hAnsi="Arial" w:cs="Arial"/>
          <w:sz w:val="24"/>
          <w:szCs w:val="24"/>
        </w:rPr>
        <w:t xml:space="preserve">  </w:t>
      </w:r>
      <w:proofErr w:type="gramEnd"/>
      <w:r w:rsidR="0027735C">
        <w:rPr>
          <w:rFonts w:ascii="Arial" w:hAnsi="Arial" w:cs="Arial"/>
          <w:sz w:val="24"/>
          <w:szCs w:val="24"/>
        </w:rPr>
        <w:t>e</w:t>
      </w:r>
      <w:r w:rsidR="00DE5F63" w:rsidRPr="00DE5F63">
        <w:rPr>
          <w:rFonts w:ascii="Arial" w:hAnsi="Arial" w:cs="Arial"/>
          <w:sz w:val="24"/>
          <w:szCs w:val="24"/>
        </w:rPr>
        <w:t xml:space="preserve">m se tratando da modalidade Tomada de Preços, o prazo recursal será de 05 (cinco) dias úteis, a contar do primeiro dia após a abertura dos envelopes de habilitação, inclusive, estando convocados todos os licitantes participantes interessados em  interpor recurso para que se manifestem neste período. A abertura dos envelopes de propostas fica condicionada ao julgamento dos recursos, se estes forem interpostos. Nada mais a tratar encerra-se </w:t>
      </w:r>
      <w:proofErr w:type="gramStart"/>
      <w:r w:rsidR="00DE5F63" w:rsidRPr="00DE5F63">
        <w:rPr>
          <w:rFonts w:ascii="Arial" w:hAnsi="Arial" w:cs="Arial"/>
          <w:sz w:val="24"/>
          <w:szCs w:val="24"/>
        </w:rPr>
        <w:t>a presente</w:t>
      </w:r>
      <w:proofErr w:type="gramEnd"/>
      <w:r w:rsidR="00DE5F63" w:rsidRPr="00DE5F63">
        <w:rPr>
          <w:rFonts w:ascii="Arial" w:hAnsi="Arial" w:cs="Arial"/>
          <w:sz w:val="24"/>
          <w:szCs w:val="24"/>
        </w:rPr>
        <w:t xml:space="preserve"> ata, a qual será assinada pelo representante da</w:t>
      </w:r>
      <w:r w:rsidR="00C2362F">
        <w:rPr>
          <w:rFonts w:ascii="Arial" w:hAnsi="Arial" w:cs="Arial"/>
          <w:sz w:val="24"/>
          <w:szCs w:val="24"/>
        </w:rPr>
        <w:t xml:space="preserve"> empresa</w:t>
      </w:r>
      <w:r w:rsidR="00DE5F63" w:rsidRPr="00DE5F63">
        <w:rPr>
          <w:rFonts w:ascii="Arial" w:hAnsi="Arial" w:cs="Arial"/>
          <w:sz w:val="24"/>
          <w:szCs w:val="24"/>
        </w:rPr>
        <w:t xml:space="preserve"> presente, presiden</w:t>
      </w:r>
      <w:r w:rsidR="0027735C">
        <w:rPr>
          <w:rFonts w:ascii="Arial" w:hAnsi="Arial" w:cs="Arial"/>
          <w:sz w:val="24"/>
          <w:szCs w:val="24"/>
        </w:rPr>
        <w:t>te e demais membros da Comissão e aguarda-se o prazo.</w:t>
      </w:r>
      <w:bookmarkEnd w:id="0"/>
    </w:p>
    <w:sectPr w:rsidR="00B62052" w:rsidRPr="00DE5F63" w:rsidSect="00FE766D">
      <w:pgSz w:w="11906" w:h="16838"/>
      <w:pgMar w:top="1417" w:right="97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63"/>
    <w:rsid w:val="0027735C"/>
    <w:rsid w:val="00330A09"/>
    <w:rsid w:val="005D7DC1"/>
    <w:rsid w:val="00815508"/>
    <w:rsid w:val="00821E26"/>
    <w:rsid w:val="00882644"/>
    <w:rsid w:val="008E7DB6"/>
    <w:rsid w:val="00932EB6"/>
    <w:rsid w:val="00B62052"/>
    <w:rsid w:val="00B94577"/>
    <w:rsid w:val="00C2362F"/>
    <w:rsid w:val="00CB26DE"/>
    <w:rsid w:val="00DE5F63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</dc:creator>
  <cp:lastModifiedBy>Marli</cp:lastModifiedBy>
  <cp:revision>6</cp:revision>
  <dcterms:created xsi:type="dcterms:W3CDTF">2018-07-04T13:41:00Z</dcterms:created>
  <dcterms:modified xsi:type="dcterms:W3CDTF">2018-07-05T12:44:00Z</dcterms:modified>
</cp:coreProperties>
</file>