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A9" w:rsidRDefault="003F6EA9">
      <w:pPr>
        <w:pStyle w:val="Cabealho"/>
      </w:pPr>
    </w:p>
    <w:p w:rsidR="00000000" w:rsidRDefault="002E4871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4º BIMESTRE DE 2016</w:t>
      </w:r>
      <w:r>
        <w:br/>
      </w:r>
    </w:p>
    <w:p w:rsidR="00000000" w:rsidRDefault="002E4871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</w:t>
      </w:r>
      <w:proofErr w:type="gramStart"/>
      <w:r>
        <w:t>deve</w:t>
      </w:r>
      <w:proofErr w:type="gramEnd"/>
      <w:r>
        <w:t xml:space="preserve"> ter atuação sistêmica e integrada com o controle externo exercido pelo Po</w:t>
      </w:r>
      <w:r>
        <w:t>der Legislativo, com apoio do Tribunal de Contas. Veja-se:</w:t>
      </w:r>
    </w:p>
    <w:p w:rsidR="00000000" w:rsidRDefault="002E4871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2E4871">
      <w:pPr>
        <w:pStyle w:val="NormalWeb"/>
        <w:ind w:firstLine="964"/>
      </w:pPr>
      <w: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>
        <w:t>a</w:t>
      </w:r>
      <w:proofErr w:type="gramEnd"/>
      <w:r>
        <w:t xml:space="preserve"> existência e, </w:t>
      </w:r>
      <w:proofErr w:type="gramStart"/>
      <w:r>
        <w:t>principalmente</w:t>
      </w:r>
      <w:proofErr w:type="gramEnd"/>
      <w:r>
        <w:t>, a eficiência do Co</w:t>
      </w:r>
      <w:r>
        <w:t>ntrole Interno para a consecução de tal desiderato. O artigo 59 da LRF dispõe:</w:t>
      </w:r>
    </w:p>
    <w:p w:rsidR="00000000" w:rsidRDefault="002E4871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2E4871">
      <w:pPr>
        <w:pStyle w:val="NormalWeb"/>
        <w:ind w:firstLine="964"/>
      </w:pPr>
      <w:proofErr w:type="gramStart"/>
      <w:r>
        <w:t>A nível</w:t>
      </w:r>
      <w:proofErr w:type="gramEnd"/>
      <w:r>
        <w:t xml:space="preserve">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2E4871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2E4871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em Lei Municipal. O município estruturou o Controle Interno através de decreto, visando dar suporte ao Sistema de Controle Interno Municipal, bem como</w:t>
      </w:r>
      <w:r>
        <w:t xml:space="preserve"> cumprir o que determina o disposto no artigo 113 da Constituição Federal de 1988, artigo 119 da Lei de Responsabilidade Fiscal e a Lei Complementar Estadual nº 246, de 09 de junho de 2003.</w:t>
      </w:r>
    </w:p>
    <w:p w:rsidR="00000000" w:rsidRDefault="002E4871">
      <w:pPr>
        <w:pStyle w:val="NormalWeb"/>
      </w:pPr>
      <w:r>
        <w:br w:type="page"/>
      </w:r>
    </w:p>
    <w:p w:rsidR="00000000" w:rsidRDefault="002E4871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</w:t>
      </w:r>
      <w:r>
        <w:t>erno que orientam o Sistema de Controle Interno, apresentamos o relatório que segue, objetivando evidenciar os aspectos contábeis, financeiros, orçamentários, patrimoniais, fiscais bem como as ações desenvolvidas pela controladoria deste Município, relativ</w:t>
      </w:r>
      <w:r>
        <w:t>amente ao 4º bimestre de 2016, priorizando-se as demonstrações relativas a:</w:t>
      </w:r>
    </w:p>
    <w:p w:rsidR="00000000" w:rsidRDefault="002E4871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-Limites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2E4871">
      <w:pPr>
        <w:pStyle w:val="NormalWeb"/>
        <w:ind w:firstLine="964"/>
      </w:pPr>
      <w:r>
        <w:t>Sobre tais aspectos passa-se a evidenciar:</w:t>
      </w:r>
    </w:p>
    <w:p w:rsidR="003F6EA9" w:rsidRDefault="002E4871">
      <w:r>
        <w:rPr>
          <w:rFonts w:ascii="Arial" w:eastAsia="Times New Roman" w:hAnsi="Arial" w:cs="Arial"/>
        </w:rPr>
        <w:br w:type="page"/>
      </w:r>
    </w:p>
    <w:p w:rsidR="00000000" w:rsidRDefault="002E4871">
      <w:pPr>
        <w:pStyle w:val="titulo"/>
        <w:divId w:val="919364157"/>
      </w:pPr>
      <w:r>
        <w:lastRenderedPageBreak/>
        <w:t>PLANEJAMENTO</w:t>
      </w:r>
    </w:p>
    <w:p w:rsidR="00000000" w:rsidRDefault="002E4871">
      <w:pPr>
        <w:pStyle w:val="NormalWeb"/>
        <w:ind w:firstLine="964"/>
        <w:divId w:val="919364157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2E4871">
      <w:pPr>
        <w:pStyle w:val="titulo"/>
        <w:divId w:val="919364157"/>
      </w:pPr>
      <w:r>
        <w:t>Plano Plurianual (PPA)</w:t>
      </w:r>
    </w:p>
    <w:p w:rsidR="00000000" w:rsidRDefault="002E4871">
      <w:pPr>
        <w:pStyle w:val="NormalWeb"/>
        <w:ind w:firstLine="964"/>
        <w:divId w:val="919364157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 xml:space="preserve">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 mandato e do primeiro ano do mandato seguinte.</w:t>
      </w:r>
    </w:p>
    <w:p w:rsidR="00000000" w:rsidRDefault="002E4871">
      <w:pPr>
        <w:pStyle w:val="NormalWeb"/>
        <w:ind w:firstLine="964"/>
        <w:divId w:val="919364157"/>
      </w:pPr>
      <w:r>
        <w:t>O Município dispôs sobre o PPA (Quadriênio 2014 A 2017</w:t>
      </w:r>
      <w:proofErr w:type="gramStart"/>
      <w:r>
        <w:t xml:space="preserve"> )</w:t>
      </w:r>
      <w:proofErr w:type="gramEnd"/>
      <w:r>
        <w:t>, através da Le</w:t>
      </w:r>
      <w:r>
        <w:t>i Municipal nº 1.015/2013 Vinte oito de março de dois mil e treze , onde estão definidos para o Período, os programas com seus respectivos objetivos, indicadores e montantes de seus recursos a serem aplicados em despesas de capital e outras delas decorrent</w:t>
      </w:r>
      <w:r>
        <w:t>es e nas despesas de duração continuada, atendendo ao disposto no artigo nº 165, parágrafo 1º da Constituição Federal, na forma exigida pela Lei Complementar nº 101/2000.</w:t>
      </w:r>
    </w:p>
    <w:p w:rsidR="00000000" w:rsidRDefault="002E4871">
      <w:pPr>
        <w:pStyle w:val="titulo"/>
        <w:divId w:val="919364157"/>
      </w:pPr>
      <w:r>
        <w:t>Lei de Diretrizes Orçamentárias (LDO)</w:t>
      </w:r>
    </w:p>
    <w:p w:rsidR="00000000" w:rsidRDefault="002E4871">
      <w:pPr>
        <w:pStyle w:val="NormalWeb"/>
        <w:ind w:firstLine="964"/>
        <w:divId w:val="919364157"/>
      </w:pPr>
      <w:r>
        <w:t>O § 2º do artigo 165 da Constituição Federal di</w:t>
      </w:r>
      <w:r>
        <w:t xml:space="preserve">spõe que </w:t>
      </w:r>
      <w:r>
        <w:rPr>
          <w:rStyle w:val="Forte"/>
          <w:i/>
          <w:iCs/>
        </w:rPr>
        <w:t xml:space="preserve">a lei de diretrizes orçamentárias compreenderá as metas e prioridades da administração pública federal, incluindo as despesas de capital para o exercício financeiro subsequente, orientará </w:t>
      </w:r>
      <w:r>
        <w:rPr>
          <w:rStyle w:val="Forte"/>
          <w:i/>
          <w:iCs/>
        </w:rPr>
        <w:t>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000000" w:rsidRDefault="002E4871">
      <w:pPr>
        <w:pStyle w:val="NormalWeb"/>
        <w:ind w:firstLine="964"/>
        <w:divId w:val="919364157"/>
      </w:pPr>
      <w:r>
        <w:t>Importante também salientar o disposto no artigo 4º da Lei de Responsabilidad</w:t>
      </w:r>
      <w:r>
        <w:t>e Fiscal que se reporta à LDO:</w:t>
      </w:r>
    </w:p>
    <w:p w:rsidR="00000000" w:rsidRDefault="002E4871">
      <w:pPr>
        <w:pStyle w:val="citacao"/>
        <w:divId w:val="919364157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</w:t>
      </w:r>
      <w:r>
        <w:t>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programas financiados com recursos dos orça</w:t>
      </w:r>
      <w:r>
        <w:t>mentos;</w:t>
      </w:r>
      <w:r>
        <w:br/>
        <w:t xml:space="preserve">f) demais condições e exigências para transferências de recursos a entidades públicas e privadas. </w:t>
      </w:r>
    </w:p>
    <w:p w:rsidR="00000000" w:rsidRDefault="002E4871">
      <w:pPr>
        <w:pStyle w:val="NormalWeb"/>
        <w:ind w:firstLine="964"/>
        <w:divId w:val="919364157"/>
      </w:pPr>
      <w:r>
        <w:t>Conforme § 1º do artigo 4º da Lei de Responsabilidade Fiscal, a LDO deverá conter ainda o Anexo de Metas Fiscais, e o § 3º do mesmo artigo da LRF det</w:t>
      </w:r>
      <w:r>
        <w:t>ermina a elaboração do Anexo de Riscos Fiscais.</w:t>
      </w:r>
    </w:p>
    <w:p w:rsidR="00000000" w:rsidRDefault="002E4871">
      <w:pPr>
        <w:pStyle w:val="NormalWeb"/>
        <w:ind w:firstLine="964"/>
        <w:divId w:val="919364157"/>
      </w:pPr>
      <w:r>
        <w:t>O Município definiu as diretrizes para a elaboração da Lei Orçamentária do exercício 2016 através da Lei Municipal nº 1.120/2015 Quine de setembro de dois mil e quinze na forma e conteúdo exigidos pela Lei Co</w:t>
      </w:r>
      <w:r>
        <w:t xml:space="preserve">mplementar nº 101/2000. </w:t>
      </w:r>
    </w:p>
    <w:p w:rsidR="00000000" w:rsidRDefault="002E4871">
      <w:pPr>
        <w:pStyle w:val="titulo"/>
        <w:divId w:val="919364157"/>
      </w:pPr>
      <w:r>
        <w:t>Lei Orçamentária Anual (LOA)</w:t>
      </w:r>
    </w:p>
    <w:p w:rsidR="00000000" w:rsidRDefault="002E4871">
      <w:pPr>
        <w:pStyle w:val="NormalWeb"/>
        <w:ind w:firstLine="964"/>
        <w:divId w:val="919364157"/>
      </w:pPr>
      <w:r>
        <w:t>O § 5º do artigo 165 da Constituição Federal dispõe sobre a Lei Orçamentária Anual, estabelecendo:</w:t>
      </w:r>
    </w:p>
    <w:p w:rsidR="00000000" w:rsidRDefault="002E4871">
      <w:pPr>
        <w:pStyle w:val="citacao"/>
        <w:divId w:val="919364157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 xml:space="preserve">I - o orçamento fiscal </w:t>
      </w:r>
      <w:r>
        <w:t>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</w:t>
      </w:r>
      <w:r>
        <w:t>a a maioria do capital social com direito a voto;</w:t>
      </w:r>
      <w:r>
        <w:br/>
        <w:t>III - o orçamento da seguridade social, abrangendo todas as entidades e órgãos a ela vinculados, da administração direta ou indireta, bem como os fundos e fundações instituídos e mantidos pelo Poder Público</w:t>
      </w:r>
      <w:r>
        <w:t xml:space="preserve">. </w:t>
      </w:r>
    </w:p>
    <w:p w:rsidR="00000000" w:rsidRDefault="002E4871">
      <w:pPr>
        <w:pStyle w:val="NormalWeb"/>
        <w:ind w:firstLine="964"/>
        <w:divId w:val="919364157"/>
      </w:pPr>
      <w:r>
        <w:lastRenderedPageBreak/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000000" w:rsidRDefault="002E4871">
      <w:pPr>
        <w:pStyle w:val="citacao"/>
        <w:divId w:val="919364157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</w:r>
      <w:r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</w:t>
      </w:r>
      <w:r>
        <w:t>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</w:t>
      </w:r>
      <w:r>
        <w:t>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000000" w:rsidRDefault="002E4871">
      <w:pPr>
        <w:pStyle w:val="NormalWeb"/>
        <w:ind w:firstLine="964"/>
        <w:divId w:val="919364157"/>
      </w:pPr>
      <w:r>
        <w:t>O orçamento para o exercício de 2016 fora aprovado pela Lei Municipal nº 1.133/2015 Dezoito de dezemb</w:t>
      </w:r>
      <w:r>
        <w:t xml:space="preserve">ro de dois mil e </w:t>
      </w:r>
      <w:proofErr w:type="gramStart"/>
      <w:r>
        <w:t>quinze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000000" w:rsidRDefault="002E4871">
      <w:pPr>
        <w:pStyle w:val="titulo"/>
        <w:divId w:val="942420856"/>
      </w:pPr>
      <w:r>
        <w:t>ORÇAMENTO FISCAL</w:t>
      </w:r>
    </w:p>
    <w:p w:rsidR="00000000" w:rsidRDefault="002E4871">
      <w:pPr>
        <w:pStyle w:val="NormalWeb"/>
        <w:ind w:firstLine="964"/>
        <w:divId w:val="942420856"/>
      </w:pPr>
      <w:r>
        <w:t xml:space="preserve">O Orçamento Fiscal do Município aprovado pela Lei Municipal nº 1.133/2015 Dezoito de dezembro de dois mil e quinze, estima a Receita em R$ </w:t>
      </w:r>
      <w:r>
        <w:t xml:space="preserve">12.208.500,00 e fixa a Despesa em 12.208.500,00. A dotação Reserva de Contingência foi orçada em </w:t>
      </w:r>
      <w:proofErr w:type="gramStart"/>
      <w:r>
        <w:t>R$ 60.000,00 o</w:t>
      </w:r>
      <w:proofErr w:type="gramEnd"/>
      <w:r>
        <w:t xml:space="preserve"> que corresponde a 0,49% do orçamento da despesa.</w:t>
      </w:r>
    </w:p>
    <w:p w:rsidR="00000000" w:rsidRDefault="002E4871">
      <w:pPr>
        <w:pStyle w:val="titulo"/>
        <w:divId w:val="371268862"/>
      </w:pPr>
      <w:r>
        <w:t>Alterações Orçamentárias</w:t>
      </w:r>
    </w:p>
    <w:p w:rsidR="00000000" w:rsidRDefault="002E4871">
      <w:pPr>
        <w:pStyle w:val="NormalWeb"/>
        <w:ind w:firstLine="964"/>
        <w:divId w:val="371268862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2E4871">
      <w:pPr>
        <w:pStyle w:val="NormalWeb"/>
        <w:ind w:firstLine="964"/>
        <w:divId w:val="371268862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2E4871">
      <w:pPr>
        <w:pStyle w:val="NormalWeb"/>
        <w:ind w:firstLine="964"/>
        <w:divId w:val="371268862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543"/>
        <w:gridCol w:w="892"/>
        <w:gridCol w:w="1481"/>
        <w:gridCol w:w="1098"/>
        <w:gridCol w:w="1481"/>
        <w:gridCol w:w="1481"/>
      </w:tblGrid>
      <w:tr w:rsidR="00000000">
        <w:trPr>
          <w:divId w:val="37126886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26/07/2016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35.046,80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05/08/2016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66.143,00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05/08/2016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66.143,00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13.476,35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08/08/2016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08/08/2016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3.900,00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3.900,00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3712688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29/08/2016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37126886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135.666,15</w:t>
            </w:r>
            <w:r>
              <w:t xml:space="preserve"> </w:t>
            </w:r>
          </w:p>
        </w:tc>
      </w:tr>
      <w:tr w:rsidR="00000000">
        <w:trPr>
          <w:divId w:val="37126886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rPr>
          <w:divId w:val="37126886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 xml:space="preserve">135.666,15 </w:t>
            </w:r>
          </w:p>
        </w:tc>
      </w:tr>
    </w:tbl>
    <w:p w:rsidR="00000000" w:rsidRDefault="002E4871">
      <w:pPr>
        <w:divId w:val="371268862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NormalWeb"/>
        <w:ind w:firstLine="964"/>
        <w:divId w:val="419758834"/>
      </w:pPr>
      <w:r>
        <w:t>Os créditos adicionais abertos até o período analisado atingiram o montante de R$ 2.725.680,88. Destes, R$ 2.300.796,84 referem-se a créditos adicionais suplementares. R$ 424.884,04 referem-se a créditos adicionais especiais. As anulações de dotações total</w:t>
      </w:r>
      <w:r>
        <w:t>izaram a importância de R$ 1.771.563,90.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60.000,00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12.148.500,00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135.666,15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2.725.680,88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135.666,15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2.300.796,84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424.884,04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87.143,00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1.771.563,90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87.143,00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1.771.563,90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48.523,15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13.162.616,98</w:t>
            </w:r>
          </w:p>
        </w:tc>
      </w:tr>
    </w:tbl>
    <w:p w:rsidR="00000000" w:rsidRDefault="002E4871">
      <w:pPr>
        <w:divId w:val="419758834"/>
        <w:rPr>
          <w:rFonts w:ascii="Arial" w:eastAsia="Times New Roman" w:hAnsi="Arial" w:cs="Arial"/>
        </w:rPr>
      </w:pPr>
    </w:p>
    <w:p w:rsidR="00000000" w:rsidRDefault="002E4871">
      <w:pPr>
        <w:pStyle w:val="NormalWeb"/>
        <w:ind w:firstLine="964"/>
        <w:divId w:val="419758834"/>
      </w:pPr>
      <w:r>
        <w:t xml:space="preserve">Os créditos adicionais realizados conforme demonstra o quadro anterior, tiveram sua origem e autorização na Lei Orçamentária </w:t>
      </w:r>
      <w:r>
        <w:t>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000000">
        <w:trPr>
          <w:divId w:val="41975883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0.00%</w:t>
            </w:r>
          </w:p>
        </w:tc>
      </w:tr>
      <w:tr w:rsidR="00000000">
        <w:trPr>
          <w:divId w:val="41975883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100,00%</w:t>
            </w:r>
          </w:p>
        </w:tc>
      </w:tr>
      <w:tr w:rsidR="00000000">
        <w:trPr>
          <w:divId w:val="41975883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2.725.680,88</w:t>
            </w:r>
          </w:p>
        </w:tc>
      </w:tr>
    </w:tbl>
    <w:p w:rsidR="00000000" w:rsidRDefault="002E4871">
      <w:pPr>
        <w:pStyle w:val="NormalWeb"/>
        <w:ind w:firstLine="964"/>
        <w:divId w:val="41975883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419758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271.850,00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25.000,00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19.120,00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98.450,00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13.888.650,00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-2.119.540,00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24.970,00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</w:tbl>
    <w:p w:rsidR="00000000" w:rsidRDefault="002E4871">
      <w:pPr>
        <w:divId w:val="419758834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rPr>
          <w:divId w:val="419758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1975883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419758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 xml:space="preserve">13.162.616,98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 xml:space="preserve">12.408.843,96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6.892.491,88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5.516.352,08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 xml:space="preserve">693.773,02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693.773,02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60.000,00</w:t>
            </w:r>
          </w:p>
        </w:tc>
      </w:tr>
      <w:tr w:rsidR="00000000">
        <w:trPr>
          <w:divId w:val="419758834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rPr>
          <w:divId w:val="419758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13.162.616,98</w:t>
            </w:r>
            <w:r>
              <w:t xml:space="preserve"> </w:t>
            </w:r>
          </w:p>
        </w:tc>
      </w:tr>
    </w:tbl>
    <w:p w:rsidR="00000000" w:rsidRDefault="002E4871">
      <w:pPr>
        <w:divId w:val="419758834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1444154517"/>
      </w:pPr>
      <w:r>
        <w:t>EXECUÇÃO ORÇAMENTÁRIA</w:t>
      </w:r>
    </w:p>
    <w:p w:rsidR="00000000" w:rsidRDefault="002E4871">
      <w:pPr>
        <w:pStyle w:val="NormalWeb"/>
        <w:ind w:firstLine="964"/>
        <w:divId w:val="1444154517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000000" w:rsidRDefault="002E4871">
      <w:pPr>
        <w:pStyle w:val="NormalWeb"/>
        <w:ind w:firstLine="964"/>
        <w:divId w:val="1444154517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 xml:space="preserve">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000000" w:rsidRDefault="002E4871">
      <w:pPr>
        <w:pStyle w:val="titulo"/>
        <w:divId w:val="1444154517"/>
      </w:pPr>
      <w:r>
        <w:t>Demonstrativo da Execução Orçamen</w:t>
      </w:r>
      <w:r>
        <w:t>tária</w:t>
      </w:r>
    </w:p>
    <w:p w:rsidR="00000000" w:rsidRDefault="002E4871">
      <w:pPr>
        <w:pStyle w:val="NormalWeb"/>
        <w:ind w:firstLine="964"/>
        <w:divId w:val="1444154517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 xml:space="preserve">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000000" w:rsidRDefault="002E4871">
      <w:pPr>
        <w:pStyle w:val="NormalWeb"/>
        <w:ind w:firstLine="964"/>
        <w:divId w:val="1444154517"/>
      </w:pPr>
      <w:r>
        <w:t>No confronto entre a receita efetivamen</w:t>
      </w:r>
      <w:r>
        <w:t>te arrecadada com a despesa empenhada (comprometimento das dotações orçamentárias) Até o Bimestre em análise, verifica-se Déficit de execução orçamentária no valor de R$ -1.173.852,77.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4415451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444154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8.461.932,22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9.635.784,99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-1.173.852,77</w:t>
            </w:r>
          </w:p>
        </w:tc>
      </w:tr>
    </w:tbl>
    <w:p w:rsidR="00000000" w:rsidRDefault="002E4871">
      <w:pPr>
        <w:pStyle w:val="NormalWeb"/>
        <w:ind w:firstLine="964"/>
        <w:divId w:val="1444154517"/>
      </w:pPr>
      <w:r>
        <w:lastRenderedPageBreak/>
        <w:t>Levando-se em conta a receita arrecadada e a despesa liquidada (aquela em que o material foi entregue, o serviço foi prestado ou obra executada) até o bimestre analisado, nos demonstra Superávit na ordem de R$ 560.</w:t>
      </w:r>
      <w:r>
        <w:t>039,16.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4415451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444154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8.461.932,22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7.901.893,06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560.039,16</w:t>
            </w:r>
          </w:p>
        </w:tc>
      </w:tr>
    </w:tbl>
    <w:p w:rsidR="00000000" w:rsidRDefault="002E4871">
      <w:pPr>
        <w:pStyle w:val="titulo"/>
        <w:divId w:val="1444154517"/>
      </w:pPr>
      <w:r>
        <w:t>Receita Orçamentária por Natureza</w:t>
      </w:r>
    </w:p>
    <w:p w:rsidR="00000000" w:rsidRDefault="002E4871">
      <w:pPr>
        <w:pStyle w:val="NormalWeb"/>
        <w:ind w:firstLine="964"/>
        <w:divId w:val="1444154517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2E4871">
      <w:pPr>
        <w:pStyle w:val="NormalWeb"/>
        <w:ind w:firstLine="964"/>
        <w:divId w:val="1444154517"/>
      </w:pPr>
      <w:r>
        <w:t>A Receita Orçamentária arrecadada até o bimestr</w:t>
      </w:r>
      <w:r>
        <w:t xml:space="preserve">e importou em </w:t>
      </w:r>
      <w:proofErr w:type="gramStart"/>
      <w:r>
        <w:t>R$ 8.461.932,22 equivalente</w:t>
      </w:r>
      <w:proofErr w:type="gramEnd"/>
      <w:r>
        <w:t xml:space="preserve"> a 69.31%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000000">
        <w:trPr>
          <w:divId w:val="144415451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44415451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444154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12.208.500,00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7.854.968,66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64.34%</w:t>
            </w:r>
          </w:p>
        </w:tc>
      </w:tr>
      <w:tr w:rsidR="00000000">
        <w:trPr>
          <w:divId w:val="1444154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606.963,56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0.00%</w:t>
            </w:r>
          </w:p>
        </w:tc>
      </w:tr>
      <w:tr w:rsidR="00000000">
        <w:trPr>
          <w:divId w:val="1444154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8.461.932,22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 xml:space="preserve">69.31% </w:t>
            </w:r>
          </w:p>
        </w:tc>
      </w:tr>
    </w:tbl>
    <w:p w:rsidR="00000000" w:rsidRDefault="002E4871">
      <w:pPr>
        <w:divId w:val="1444154517"/>
        <w:rPr>
          <w:rFonts w:ascii="Arial" w:eastAsia="Times New Roman" w:hAnsi="Arial" w:cs="Arial"/>
        </w:rPr>
      </w:pPr>
    </w:p>
    <w:p w:rsidR="00000000" w:rsidRDefault="002E4871">
      <w:pPr>
        <w:pStyle w:val="titulo"/>
        <w:divId w:val="1444154517"/>
      </w:pPr>
      <w:r>
        <w:t>Receita Tributária</w:t>
      </w:r>
    </w:p>
    <w:p w:rsidR="00000000" w:rsidRDefault="002E4871">
      <w:pPr>
        <w:pStyle w:val="NormalWeb"/>
        <w:ind w:firstLine="964"/>
        <w:divId w:val="1444154517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2E4871">
      <w:pPr>
        <w:pStyle w:val="NormalWeb"/>
        <w:ind w:firstLine="964"/>
        <w:divId w:val="1444154517"/>
      </w:pPr>
      <w:r>
        <w:t>A Receita Tributária</w:t>
      </w:r>
      <w:r>
        <w:t xml:space="preserve"> arrecadada até o bimestre importou em </w:t>
      </w:r>
      <w:proofErr w:type="gramStart"/>
      <w:r>
        <w:t>R$ 263.254,11 equivalente</w:t>
      </w:r>
      <w:proofErr w:type="gramEnd"/>
      <w:r>
        <w:t xml:space="preserve"> a 3.11% do total arrecadado.</w:t>
      </w:r>
    </w:p>
    <w:p w:rsidR="00000000" w:rsidRDefault="002E4871">
      <w:pPr>
        <w:pStyle w:val="titulo"/>
        <w:divId w:val="1444154517"/>
      </w:pPr>
      <w:r>
        <w:t>Receita de Contribuições</w:t>
      </w:r>
    </w:p>
    <w:p w:rsidR="00000000" w:rsidRDefault="002E4871">
      <w:pPr>
        <w:pStyle w:val="NormalWeb"/>
        <w:ind w:firstLine="964"/>
        <w:divId w:val="1444154517"/>
      </w:pPr>
      <w:r>
        <w:t>São as provenientes das contribuições com vinculação específica para custeio dos regimes de previdência, planos de saúde e cotas provenie</w:t>
      </w:r>
      <w:r>
        <w:t>ntes de compensações financeiras.</w:t>
      </w:r>
    </w:p>
    <w:p w:rsidR="00000000" w:rsidRDefault="002E4871">
      <w:pPr>
        <w:pStyle w:val="NormalWeb"/>
        <w:ind w:firstLine="964"/>
        <w:divId w:val="1444154517"/>
      </w:pPr>
      <w:r>
        <w:t xml:space="preserve">A Receita de Contribuições arrecadada até o bimestre importou em </w:t>
      </w:r>
      <w:proofErr w:type="gramStart"/>
      <w:r>
        <w:t>R$ 22.177,79 equivalente</w:t>
      </w:r>
      <w:proofErr w:type="gramEnd"/>
      <w:r>
        <w:t xml:space="preserve"> a 0.26% do total arrecadado.</w:t>
      </w:r>
    </w:p>
    <w:p w:rsidR="00000000" w:rsidRDefault="002E4871">
      <w:pPr>
        <w:pStyle w:val="titulo"/>
        <w:divId w:val="1444154517"/>
      </w:pPr>
      <w:r>
        <w:t>Receita Patrimonial</w:t>
      </w:r>
    </w:p>
    <w:p w:rsidR="00000000" w:rsidRDefault="002E4871">
      <w:pPr>
        <w:pStyle w:val="NormalWeb"/>
        <w:ind w:firstLine="964"/>
        <w:divId w:val="1444154517"/>
      </w:pPr>
      <w:r>
        <w:t>É aquela proveniente do resultado financeiro da utilização do patrimônio (bens mobi</w:t>
      </w:r>
      <w:r>
        <w:t>liários ou imobiliários), como por exemplo: aluguéis, dividendos, receita oriunda de aplicação financeira, etc.</w:t>
      </w:r>
    </w:p>
    <w:p w:rsidR="00000000" w:rsidRDefault="002E4871">
      <w:pPr>
        <w:pStyle w:val="NormalWeb"/>
        <w:ind w:firstLine="964"/>
        <w:divId w:val="1444154517"/>
      </w:pPr>
      <w:r>
        <w:t xml:space="preserve">A Receita Patrimonial arrecadada até o bimestre importou em </w:t>
      </w:r>
      <w:proofErr w:type="gramStart"/>
      <w:r>
        <w:t>R$ 51.832,29 equivalente</w:t>
      </w:r>
      <w:proofErr w:type="gramEnd"/>
      <w:r>
        <w:t xml:space="preserve"> a 0.61% do total arrecadado.</w:t>
      </w:r>
    </w:p>
    <w:p w:rsidR="00000000" w:rsidRDefault="002E4871">
      <w:pPr>
        <w:pStyle w:val="titulo"/>
        <w:divId w:val="1444154517"/>
      </w:pPr>
      <w:r>
        <w:t>Receita de Serviços</w:t>
      </w:r>
    </w:p>
    <w:p w:rsidR="00000000" w:rsidRDefault="002E4871">
      <w:pPr>
        <w:pStyle w:val="NormalWeb"/>
        <w:ind w:firstLine="964"/>
        <w:divId w:val="1444154517"/>
      </w:pPr>
      <w:r>
        <w:t>É aquela p</w:t>
      </w:r>
      <w:r>
        <w:t>roveniente de atividades caracterizadas pela prestação de serviços por órgãos e entidades da Administração Pública.</w:t>
      </w:r>
    </w:p>
    <w:p w:rsidR="00000000" w:rsidRDefault="002E4871">
      <w:pPr>
        <w:pStyle w:val="NormalWeb"/>
        <w:ind w:firstLine="964"/>
        <w:divId w:val="1444154517"/>
      </w:pPr>
      <w:r>
        <w:lastRenderedPageBreak/>
        <w:t xml:space="preserve">A Receita de Serviços arrecadada até o bimestre importou em </w:t>
      </w:r>
      <w:proofErr w:type="gramStart"/>
      <w:r>
        <w:t>R$ 70.825,16 equivalente</w:t>
      </w:r>
      <w:proofErr w:type="gramEnd"/>
      <w:r>
        <w:t xml:space="preserve"> a 0.84% do total arrecadado.</w:t>
      </w:r>
    </w:p>
    <w:p w:rsidR="00000000" w:rsidRDefault="002E4871">
      <w:pPr>
        <w:pStyle w:val="titulo"/>
        <w:divId w:val="1444154517"/>
      </w:pPr>
      <w:r>
        <w:t>Transferências Correntes</w:t>
      </w:r>
    </w:p>
    <w:p w:rsidR="00000000" w:rsidRDefault="002E4871">
      <w:pPr>
        <w:pStyle w:val="NormalWeb"/>
        <w:ind w:firstLine="964"/>
        <w:divId w:val="1444154517"/>
      </w:pPr>
      <w:r>
        <w:t>S</w:t>
      </w:r>
      <w:r>
        <w:t>ão recursos financeiros recebidos de outras pessoas de direito público de outras esferas de governo ou de direito privado, destinados ao atendimento de despesas correntes.</w:t>
      </w:r>
    </w:p>
    <w:p w:rsidR="00000000" w:rsidRDefault="002E4871">
      <w:pPr>
        <w:pStyle w:val="NormalWeb"/>
        <w:ind w:firstLine="964"/>
        <w:divId w:val="1444154517"/>
      </w:pPr>
      <w:r>
        <w:t xml:space="preserve">As Transferências Correntes recebidas até o bimestre importaram em </w:t>
      </w:r>
      <w:proofErr w:type="gramStart"/>
      <w:r>
        <w:t>R$ 7.431.454,94 e</w:t>
      </w:r>
      <w:r>
        <w:t>quivalente</w:t>
      </w:r>
      <w:proofErr w:type="gramEnd"/>
      <w:r>
        <w:t xml:space="preserve"> a 87.82% do total arrecadado.</w:t>
      </w:r>
    </w:p>
    <w:p w:rsidR="00000000" w:rsidRDefault="002E4871">
      <w:pPr>
        <w:pStyle w:val="titulo"/>
        <w:divId w:val="1444154517"/>
      </w:pPr>
      <w:r>
        <w:t>Outras Receitas Correntes</w:t>
      </w:r>
    </w:p>
    <w:p w:rsidR="00000000" w:rsidRDefault="002E4871">
      <w:pPr>
        <w:pStyle w:val="NormalWeb"/>
        <w:ind w:firstLine="964"/>
        <w:divId w:val="1444154517"/>
      </w:pPr>
      <w:r>
        <w:t>Compreende as receitas de multas e juros de mora, indenizações e restituições, receita da dívida ativa, etc.</w:t>
      </w:r>
    </w:p>
    <w:p w:rsidR="00000000" w:rsidRDefault="002E4871">
      <w:pPr>
        <w:pStyle w:val="NormalWeb"/>
        <w:ind w:firstLine="964"/>
        <w:divId w:val="1444154517"/>
      </w:pPr>
      <w:r>
        <w:t xml:space="preserve">Os recursos provenientes de Outras Receitas Correntes arrecadados até o bimestre importaram em </w:t>
      </w:r>
      <w:proofErr w:type="gramStart"/>
      <w:r>
        <w:t>R$ 15.424,37 equivalente</w:t>
      </w:r>
      <w:proofErr w:type="gramEnd"/>
      <w:r>
        <w:t xml:space="preserve"> a 0.18% do total arrecadado.</w:t>
      </w:r>
    </w:p>
    <w:p w:rsidR="00000000" w:rsidRDefault="002E4871">
      <w:pPr>
        <w:pStyle w:val="titulo"/>
        <w:divId w:val="1444154517"/>
      </w:pPr>
      <w:r>
        <w:t>Transferências de Capital</w:t>
      </w:r>
    </w:p>
    <w:p w:rsidR="00000000" w:rsidRDefault="002E4871">
      <w:pPr>
        <w:pStyle w:val="NormalWeb"/>
        <w:ind w:firstLine="964"/>
        <w:divId w:val="1444154517"/>
      </w:pPr>
      <w:r>
        <w:t xml:space="preserve">São recursos recebidos de outras pessoas de direito público de outras esferas de </w:t>
      </w:r>
      <w:r>
        <w:t>governo ou de direito privado, cuja aplicação será para atender as despesas de capital.</w:t>
      </w:r>
    </w:p>
    <w:p w:rsidR="00000000" w:rsidRDefault="002E4871">
      <w:pPr>
        <w:pStyle w:val="NormalWeb"/>
        <w:ind w:firstLine="964"/>
        <w:divId w:val="1444154517"/>
      </w:pPr>
      <w:r>
        <w:t xml:space="preserve">As Transferências de Capital recebidas até o bimestre importaram em </w:t>
      </w:r>
      <w:proofErr w:type="gramStart"/>
      <w:r>
        <w:t>R$ 606.963,56 equivalente</w:t>
      </w:r>
      <w:proofErr w:type="gramEnd"/>
      <w:r>
        <w:t xml:space="preserve"> a 7.17% do total arrecadado.</w:t>
      </w:r>
    </w:p>
    <w:p w:rsidR="00000000" w:rsidRDefault="002E4871">
      <w:pPr>
        <w:divId w:val="1444154517"/>
        <w:rPr>
          <w:rFonts w:ascii="Arial" w:eastAsia="Times New Roman" w:hAnsi="Arial" w:cs="Arial"/>
        </w:rPr>
      </w:pPr>
    </w:p>
    <w:p w:rsidR="00000000" w:rsidRDefault="002E4871">
      <w:pPr>
        <w:pStyle w:val="titulo"/>
        <w:divId w:val="810515436"/>
      </w:pPr>
      <w:r>
        <w:t>Despesa Orçamentária</w:t>
      </w:r>
    </w:p>
    <w:p w:rsidR="00000000" w:rsidRDefault="002E4871">
      <w:pPr>
        <w:pStyle w:val="NormalWeb"/>
        <w:ind w:firstLine="964"/>
        <w:divId w:val="810515436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2E4871">
      <w:pPr>
        <w:pStyle w:val="NormalWeb"/>
        <w:ind w:firstLine="964"/>
        <w:divId w:val="810515436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</w:t>
      </w:r>
      <w:r>
        <w:t>ondição. Ou seja, o empenhamento é o primeiro estágio da execução da despesa.</w:t>
      </w:r>
    </w:p>
    <w:p w:rsidR="00000000" w:rsidRDefault="002E4871">
      <w:pPr>
        <w:pStyle w:val="NormalWeb"/>
        <w:ind w:firstLine="964"/>
        <w:divId w:val="810515436"/>
      </w:pPr>
      <w:r>
        <w:t>A despesa empenhada Até o Bimestre importou em R$ 9.635.784,99, equivalente a 73.21%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810515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810515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13.162.616,98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9.635.784,99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73.21%</w:t>
            </w:r>
          </w:p>
        </w:tc>
      </w:tr>
    </w:tbl>
    <w:p w:rsidR="00000000" w:rsidRDefault="002E4871">
      <w:pPr>
        <w:pStyle w:val="NormalWeb"/>
        <w:divId w:val="810515436"/>
      </w:pPr>
      <w:r>
        <w:t>Dispõe o artigo 63 da Lei Federal n. 4.320/64:</w:t>
      </w:r>
    </w:p>
    <w:p w:rsidR="00000000" w:rsidRDefault="002E4871">
      <w:pPr>
        <w:pStyle w:val="citacao"/>
        <w:divId w:val="81051543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</w:t>
      </w:r>
      <w:r>
        <w:t xml:space="preserve">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>§ 2º A liquidação da despesa por fornecimentos feitos ou serviços prestados terá por</w:t>
      </w:r>
      <w:r>
        <w:t xml:space="preserve">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2E4871">
      <w:pPr>
        <w:pStyle w:val="NormalWeb"/>
        <w:divId w:val="810515436"/>
      </w:pPr>
      <w:r>
        <w:t>A liquidação é a segunda fase da execução da despesa.</w:t>
      </w:r>
    </w:p>
    <w:p w:rsidR="00000000" w:rsidRDefault="002E4871">
      <w:pPr>
        <w:pStyle w:val="NormalWeb"/>
        <w:ind w:firstLine="964"/>
        <w:divId w:val="810515436"/>
      </w:pPr>
      <w:r>
        <w:lastRenderedPageBreak/>
        <w:t>A despesa liquidada Até o Bimestre importou</w:t>
      </w:r>
      <w:r>
        <w:t xml:space="preserve"> em R$ 7.901.893,06, equivalendo a 82.01%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810515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81051543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9.635.784,99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7.901.893,06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82.01%</w:t>
            </w:r>
          </w:p>
        </w:tc>
      </w:tr>
    </w:tbl>
    <w:p w:rsidR="00000000" w:rsidRDefault="002E4871">
      <w:pPr>
        <w:pStyle w:val="NormalWeb"/>
        <w:ind w:firstLine="964"/>
        <w:divId w:val="810515436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2E4871">
      <w:pPr>
        <w:pStyle w:val="NormalWeb"/>
        <w:ind w:firstLine="964"/>
        <w:divId w:val="810515436"/>
      </w:pPr>
      <w:r>
        <w:t>A despesa paga Até o Bimes</w:t>
      </w:r>
      <w:r>
        <w:t>tre importou em R$ 7.840.189,70, equivalente a 99.22%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810515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810515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7.901.893,06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7.840.189,70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99.22%</w:t>
            </w:r>
          </w:p>
        </w:tc>
      </w:tr>
    </w:tbl>
    <w:p w:rsidR="00000000" w:rsidRDefault="002E4871">
      <w:pPr>
        <w:divId w:val="810515436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1368725253"/>
      </w:pPr>
      <w:r>
        <w:t>Execução da Despesa</w:t>
      </w:r>
    </w:p>
    <w:p w:rsidR="00000000" w:rsidRDefault="002E4871">
      <w:pPr>
        <w:pStyle w:val="NormalWeb"/>
        <w:ind w:firstLine="964"/>
        <w:divId w:val="1368725253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36872525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0102 - GABINETE</w:t>
            </w:r>
            <w:proofErr w:type="gramEnd"/>
            <w:r>
              <w:t xml:space="preserve">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276.502,44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238.737,93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238.737,93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0103 - SEC. DA ADMINISTRACAO E </w:t>
            </w:r>
            <w:proofErr w:type="gramStart"/>
            <w: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985.112,82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857.748,36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852.571,99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0104 - SEC. DA EDUCACAO, CULTURA E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2.659.396,08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2.227.545,49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2.216.235,38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0106 - SEC. DO DESENVOLVIMENTO </w:t>
            </w:r>
            <w:proofErr w:type="gramStart"/>
            <w: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866.647,63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681.035,43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679.512,96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0107 - SEC. DA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953.299,13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820.659,19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813.270,58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0108 - SECRETARIA DA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1.088.330,40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842.532,15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832.878,94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69.410,13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69.410,13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66.742,16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0199 - </w:t>
            </w:r>
            <w:proofErr w:type="gramStart"/>
            <w:r>
              <w:t>RESERVA</w:t>
            </w:r>
            <w:proofErr w:type="gramEnd"/>
            <w:r>
              <w:t xml:space="preserve">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344.443,35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332.430,07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329.030,07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0305 - SECRETARIA</w:t>
            </w:r>
            <w:proofErr w:type="gramEnd"/>
            <w:r>
              <w:t xml:space="preserve">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2.392.643,01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1.831.794,31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1.811.209,69</w:t>
            </w:r>
          </w:p>
        </w:tc>
      </w:tr>
      <w:tr w:rsidR="00000000">
        <w:trPr>
          <w:divId w:val="1368725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9.635.784,99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7.901.893,06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7.840.189,70</w:t>
            </w:r>
            <w:r>
              <w:t xml:space="preserve"> </w:t>
            </w:r>
          </w:p>
        </w:tc>
      </w:tr>
    </w:tbl>
    <w:p w:rsidR="00000000" w:rsidRDefault="002E4871">
      <w:pPr>
        <w:divId w:val="1368725253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190074849"/>
      </w:pPr>
      <w:r>
        <w:t>VERIFICAÇÃO DO CUMPRIMENTO DE LIMITES CONSTITUCIONAIS E LEGAIS</w:t>
      </w:r>
    </w:p>
    <w:p w:rsidR="00000000" w:rsidRDefault="002E4871">
      <w:pPr>
        <w:pStyle w:val="NormalWeb"/>
        <w:ind w:firstLine="964"/>
        <w:divId w:val="190074849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2E4871">
      <w:pPr>
        <w:pStyle w:val="NormalWeb"/>
        <w:ind w:firstLine="964"/>
        <w:divId w:val="190074849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2E4871">
      <w:pPr>
        <w:pStyle w:val="citacao"/>
        <w:divId w:val="190074849"/>
      </w:pPr>
      <w:r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</w:r>
      <w:r>
        <w:lastRenderedPageBreak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</w:t>
      </w:r>
      <w:r>
        <w:rPr>
          <w:b/>
          <w:bCs/>
        </w:rPr>
        <w:t xml:space="preserve"> pessoal;</w:t>
      </w:r>
      <w:r>
        <w:t xml:space="preserve"> </w:t>
      </w:r>
      <w:r>
        <w:br/>
        <w:t xml:space="preserve">d) previsão orçamentária de contrapartida. </w:t>
      </w:r>
    </w:p>
    <w:p w:rsidR="00000000" w:rsidRDefault="002E4871">
      <w:pPr>
        <w:pStyle w:val="NormalWeb"/>
        <w:ind w:firstLine="964"/>
        <w:divId w:val="190074849"/>
      </w:pPr>
      <w:r>
        <w:t>Dentre outras atribuições, constitui ação imprescindível do Sistema de Controle Interno o acompanhamento e verificação do cumprimento dos limites constitucionais e legais máximos e mínimos, como condiç</w:t>
      </w:r>
      <w:r>
        <w:t>ão de eficácia da ação administrativa.</w:t>
      </w:r>
    </w:p>
    <w:p w:rsidR="00000000" w:rsidRDefault="002E4871">
      <w:pPr>
        <w:pStyle w:val="NormalWeb"/>
        <w:ind w:firstLine="964"/>
        <w:divId w:val="190074849"/>
      </w:pPr>
      <w:r>
        <w:t>Na sequência, passa-se à análise individualizada destes limites pelo Município, levando-se em consideração a arrecadação da receita e as despesas realizadas, destacando-se:</w:t>
      </w:r>
    </w:p>
    <w:p w:rsidR="00000000" w:rsidRDefault="002E4871">
      <w:pPr>
        <w:pStyle w:val="NormalWeb"/>
        <w:jc w:val="left"/>
        <w:divId w:val="190074849"/>
      </w:pPr>
      <w:r>
        <w:t xml:space="preserve">- Limite mínimo de aplicação em Educação; </w:t>
      </w:r>
      <w:r>
        <w:br/>
        <w:t>-</w:t>
      </w:r>
      <w:r>
        <w:t xml:space="preserve">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2E4871">
      <w:pPr>
        <w:pStyle w:val="titulo"/>
        <w:divId w:val="190074849"/>
      </w:pPr>
      <w:r>
        <w:t>Aplicação de 25% dos Recursos de Impostos e Transferências Constitucionais r</w:t>
      </w:r>
      <w:r>
        <w:t>ecebidas na Manutenção e Desenvolvimento do Ensino</w:t>
      </w:r>
    </w:p>
    <w:p w:rsidR="00000000" w:rsidRDefault="002E4871">
      <w:pPr>
        <w:pStyle w:val="NormalWeb"/>
        <w:ind w:firstLine="964"/>
        <w:divId w:val="190074849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Municípios vinte e cinco por cento, da receita resultante de i</w:t>
      </w:r>
      <w:r>
        <w:t>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55.072,78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244.841,01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61.210,27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4.946,93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26.762,43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6.690,61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29.107,32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118.578,11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29.644,53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6.200,00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51.956,00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12.989,00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14.295,10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43.932,08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10.983,02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76,36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104,66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26,17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670,82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167,71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2.836,91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709,23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566.891,43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2.284.686,21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571.171,54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524.789,69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2.140.373,02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535.093,25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35.028,73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113.955,77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28.488,94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7.073,01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30.357,42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7.589,35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1.042.722,41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4.237.773,59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1.059.443,38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1.040.355,97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4.228.763,55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1.057.190,88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168,54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54,61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8.791,60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2.197,90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1.664.686,62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6.767.300,81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1.691.825,19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316.085,14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1.310.586,20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316.085,14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1.310.586,20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-282.146,47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-1.264.714,52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-104.957,76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-428.073,88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-7.005,58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-22.790,59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-1.414,62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-6.071,51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-168.295,24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-805.976,57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-33,69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-43,65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-439,58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-1.758,32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33.938,67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45.871,68</w:t>
            </w:r>
            <w:r>
              <w:t xml:space="preserve"> </w:t>
            </w:r>
          </w:p>
        </w:tc>
      </w:tr>
    </w:tbl>
    <w:p w:rsidR="00000000" w:rsidRDefault="002E4871">
      <w:pPr>
        <w:pStyle w:val="NormalWeb"/>
        <w:ind w:firstLine="964"/>
        <w:divId w:val="190074849"/>
      </w:pPr>
      <w:r>
        <w:t>Até o período analisado, o Município aplicou na manutenção e desenvolvimento do ensino, comparando a Despesa Empenhada o montante de R$ 1.760.130</w:t>
      </w:r>
      <w:r>
        <w:t xml:space="preserve">,77 correspondente a 26.01%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R$ 68.305,52 que representa SUPERÁVIT de 1.01%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349.706,34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1.844.565,32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63.555,80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252.124,15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413.262,14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2.096.689,47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0136 -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42.546,00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194.544,74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1.085,00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49.172,45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6.090,78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2.231,00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2.231,00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0336 -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35.046,80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35.046,80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80.908,80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287.085,77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1.054,05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3.601,25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1.054,05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3.601,25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1.664.686,62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6.767.300,81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413.262,14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2.096.689,47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81.962,85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290.687,02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33.938,67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45.871,68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297.360,62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1.760.130,77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416.171,62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1.691.825,25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-118.811,00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68.305,52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26,01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-7,14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1,01</w:t>
            </w:r>
          </w:p>
        </w:tc>
      </w:tr>
    </w:tbl>
    <w:p w:rsidR="00000000" w:rsidRDefault="002E4871">
      <w:pPr>
        <w:pStyle w:val="NormalWeb"/>
        <w:ind w:firstLine="964"/>
        <w:divId w:val="190074849"/>
      </w:pPr>
      <w:r>
        <w:t xml:space="preserve">Até o período analisado, o Município aplicou na manutenção e desenvolvimento do ensino, comparando a Despesa Liquidada o montante de R$ 1.679.094,51 correspondente a 24.81% da receita proveniente de impostos e transferências, sendo Aplicado </w:t>
      </w:r>
      <w:proofErr w:type="gramStart"/>
      <w:r>
        <w:t>à</w:t>
      </w:r>
      <w:proofErr w:type="gramEnd"/>
      <w:r>
        <w:t xml:space="preserve"> Menor o valor</w:t>
      </w:r>
      <w:r>
        <w:t xml:space="preserve"> de R$ 12.730,74 que representa DÉFICIT de 0.19%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396.382,61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1.682.402,64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65.768,40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243.294,82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lastRenderedPageBreak/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462.151,01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1.925.697,46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0136 -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52.846,44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157.524,99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11.367,04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31.751,25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6.090,78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1.763,00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0336 -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65.976,48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197.130,02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1.054,05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3.601,25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1.054,05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3.601,25</w:t>
            </w:r>
            <w:r>
              <w:t xml:space="preserve"> </w:t>
            </w: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0748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900748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1.664.686,62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6.767.300,81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462.151,01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1.925.697,46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67.030,53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200.731,27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33.938,67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45.871,68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361.181,81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1.679.094,51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416.171,62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1.691.825,25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-54.989,82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-12.730,74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24,81</w:t>
            </w:r>
          </w:p>
        </w:tc>
      </w:tr>
      <w:tr w:rsidR="00000000">
        <w:trPr>
          <w:divId w:val="190074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-0,19</w:t>
            </w:r>
          </w:p>
        </w:tc>
      </w:tr>
    </w:tbl>
    <w:p w:rsidR="00000000" w:rsidRDefault="007531C4">
      <w:pPr>
        <w:divId w:val="1900748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Sugere-se ao chefe do poder executivo para que tome medidas urgentes em relação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ao cumprimento do Limite Cons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titucional de Ensino.</w:t>
      </w:r>
    </w:p>
    <w:p w:rsidR="00000000" w:rsidRDefault="002E4871">
      <w:pPr>
        <w:pStyle w:val="titulo"/>
        <w:divId w:val="234777056"/>
      </w:pPr>
      <w:r>
        <w:t>Aplicação de 60% dos Recursos do FUNDEB na Valorização dos Profissionais do Magistério da Educação Básica</w:t>
      </w:r>
    </w:p>
    <w:p w:rsidR="00000000" w:rsidRDefault="002E4871">
      <w:pPr>
        <w:pStyle w:val="NormalWeb"/>
        <w:ind w:firstLine="964"/>
        <w:divId w:val="234777056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316.085,14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1.310.586,20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786.351,75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1.054,05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3.601,25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2.160,75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317.139,19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1.314.187,45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788.512,50</w:t>
            </w:r>
            <w:r>
              <w:t xml:space="preserve"> </w:t>
            </w:r>
          </w:p>
        </w:tc>
      </w:tr>
    </w:tbl>
    <w:p w:rsidR="00000000" w:rsidRDefault="002E4871">
      <w:pPr>
        <w:pStyle w:val="NormalWeb"/>
        <w:ind w:firstLine="964"/>
        <w:divId w:val="234777056"/>
      </w:pPr>
      <w:r>
        <w:t xml:space="preserve">Até o período analisado, o Município realizou despesas Empenhadas com a remuneração dos profissionais do magistério no valor de </w:t>
      </w:r>
      <w:proofErr w:type="gramStart"/>
      <w:r>
        <w:t>R$ 836.745,47 correspondente</w:t>
      </w:r>
      <w:proofErr w:type="gramEnd"/>
      <w:r>
        <w:t xml:space="preserve"> a 63.67% dos recursos do FUNDEB recebidos no exercício. Constata-se uma Aplicação à Maior no montan</w:t>
      </w:r>
      <w:r>
        <w:t>te de R$ 48.232,97 equivalente a 3.67%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319011 - Vencimentos </w:t>
            </w:r>
            <w:r>
              <w:t>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162.491,68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691.981,91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25.449,81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144.763,56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187.941,49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836.745,47</w:t>
            </w:r>
            <w:r>
              <w:t xml:space="preserve"> </w:t>
            </w:r>
          </w:p>
        </w:tc>
      </w:tr>
    </w:tbl>
    <w:p w:rsidR="00000000" w:rsidRDefault="002E4871">
      <w:pPr>
        <w:divId w:val="2347770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347770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2347770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317.139,19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1.314.187,45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190.283,52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788.512,50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187.941,49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836.745,47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-2.342,03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48.232,97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59,26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63,67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-0,74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3,67</w:t>
            </w:r>
          </w:p>
        </w:tc>
      </w:tr>
    </w:tbl>
    <w:p w:rsidR="00000000" w:rsidRDefault="002E4871">
      <w:pPr>
        <w:pStyle w:val="NormalWeb"/>
        <w:ind w:firstLine="964"/>
        <w:divId w:val="234777056"/>
      </w:pPr>
      <w:r>
        <w:t xml:space="preserve">Até o período analisado, o Município realizou despesas Liquidadas com a remuneração dos profissionais do magistério no valor de </w:t>
      </w:r>
      <w:proofErr w:type="gramStart"/>
      <w:r>
        <w:t>R$ 836.745,47 correspondente</w:t>
      </w:r>
      <w:proofErr w:type="gramEnd"/>
      <w:r>
        <w:t xml:space="preserve"> a 63.67% dos recursos do FUNDEB recebidos no exercício. Constata-se uma Aplicação à Maior no montan</w:t>
      </w:r>
      <w:r>
        <w:t>te de R$ 48.232,97 equivalente a 3.67%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162.491,68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691.981,91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25.449,81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144.763,56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187.941,49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836.745,47</w:t>
            </w:r>
            <w:r>
              <w:t xml:space="preserve"> </w:t>
            </w:r>
          </w:p>
        </w:tc>
      </w:tr>
    </w:tbl>
    <w:p w:rsidR="00000000" w:rsidRDefault="002E4871">
      <w:pPr>
        <w:divId w:val="2347770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347770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2347770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317.139,19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1.314.187,45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190.283,52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788.512,50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187.941,49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836.745,47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-2.342,03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48.232,97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59,26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63,67</w:t>
            </w:r>
          </w:p>
        </w:tc>
      </w:tr>
      <w:tr w:rsidR="00000000">
        <w:trPr>
          <w:divId w:val="234777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-0,74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3,67</w:t>
            </w:r>
          </w:p>
        </w:tc>
      </w:tr>
    </w:tbl>
    <w:p w:rsidR="00000000" w:rsidRDefault="002E4871">
      <w:pPr>
        <w:divId w:val="234777056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1619682915"/>
      </w:pPr>
      <w:r>
        <w:t xml:space="preserve">Aplicação de 95% dos Recursos do FUNDEB </w:t>
      </w:r>
    </w:p>
    <w:p w:rsidR="00000000" w:rsidRDefault="002E4871">
      <w:pPr>
        <w:pStyle w:val="NormalWeb"/>
        <w:ind w:firstLine="964"/>
        <w:divId w:val="1619682915"/>
      </w:pPr>
      <w:r>
        <w:t>Estabelece o artigo 21 da Lei Federal n° 11.494/2007 que regulamenta o FUNDEB:</w:t>
      </w:r>
    </w:p>
    <w:p w:rsidR="00000000" w:rsidRDefault="002E4871">
      <w:pPr>
        <w:pStyle w:val="NormalWeb"/>
        <w:ind w:firstLine="964"/>
        <w:divId w:val="1619682915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2E4871">
      <w:pPr>
        <w:pStyle w:val="citacao"/>
        <w:divId w:val="1619682915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2E4871">
      <w:pPr>
        <w:pStyle w:val="citacao"/>
        <w:divId w:val="1619682915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2E4871">
      <w:pPr>
        <w:pStyle w:val="NormalWeb"/>
        <w:ind w:firstLine="964"/>
        <w:divId w:val="1619682915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316.085,14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1.310.586,20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1.245.057,00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1.054,05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3.601,25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3.421,19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317.139,19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1.314.187,45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301.282,22</w:t>
            </w:r>
            <w:r>
              <w:t xml:space="preserve"> </w:t>
            </w:r>
          </w:p>
        </w:tc>
      </w:tr>
    </w:tbl>
    <w:p w:rsidR="00000000" w:rsidRDefault="002E4871">
      <w:pPr>
        <w:pStyle w:val="NormalWeb"/>
        <w:ind w:firstLine="964"/>
        <w:divId w:val="1619682915"/>
      </w:pPr>
      <w:r>
        <w:lastRenderedPageBreak/>
        <w:t xml:space="preserve">Até o período analisado considerando a despesa Empenhada, o Município aplicou na manutenção e desenvolvimento da educação básica o valor de </w:t>
      </w:r>
      <w:proofErr w:type="gramStart"/>
      <w:r>
        <w:t>R$ 1.294.269,19 equivalente</w:t>
      </w:r>
      <w:proofErr w:type="gramEnd"/>
      <w:r>
        <w:t xml:space="preserve"> a 98.48% dos recursos do FUNDEB recebidos no exercício. Constata-se uma aplicação que fo</w:t>
      </w:r>
      <w:r>
        <w:t xml:space="preserve">ra Aplicado </w:t>
      </w:r>
      <w:proofErr w:type="gramStart"/>
      <w:r>
        <w:t>à</w:t>
      </w:r>
      <w:proofErr w:type="gramEnd"/>
      <w:r>
        <w:t xml:space="preserve"> maior o montante de R$ 45.791,06 o qual corresponde a 3.48%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162.491,68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691.981,91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25.449,81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144.763,56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187.941,49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836.745,47</w:t>
            </w:r>
            <w:r>
              <w:t xml:space="preserve"> </w:t>
            </w: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19682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65.437,05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281.766,26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15.239,27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61.367,93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90.906,69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7.348,90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16.133,94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101.844,68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447.215,09</w:t>
            </w:r>
            <w:r>
              <w:t xml:space="preserve"> </w:t>
            </w: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19682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317.139,19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1.314.187,45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301.282,22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1.248.478,12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269.273,81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1.294.269,19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-32.008,41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45.791,06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84,91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98,48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3,48</w:t>
            </w:r>
          </w:p>
        </w:tc>
      </w:tr>
    </w:tbl>
    <w:p w:rsidR="00000000" w:rsidRDefault="002E4871">
      <w:pPr>
        <w:pStyle w:val="NormalWeb"/>
        <w:ind w:firstLine="964"/>
        <w:divId w:val="1619682915"/>
      </w:pPr>
      <w:r>
        <w:t xml:space="preserve">Até o período analisado considerando a despesa Liquidada, o Município aplicou na manutenção e desenvolvimento da educação básica o valor de </w:t>
      </w:r>
      <w:proofErr w:type="gramStart"/>
      <w:r>
        <w:t>R$ 1.283.960,56 equivalente</w:t>
      </w:r>
      <w:proofErr w:type="gramEnd"/>
      <w:r>
        <w:t xml:space="preserve"> a 97.70% dos recursos do FUNDEB recebidos no exercício. Constata</w:t>
      </w:r>
      <w:r>
        <w:t xml:space="preserve">-se uma aplicação que fora Aplicado </w:t>
      </w:r>
      <w:proofErr w:type="gramStart"/>
      <w:r>
        <w:t>à</w:t>
      </w:r>
      <w:proofErr w:type="gramEnd"/>
      <w:r>
        <w:t xml:space="preserve"> maior o montante de R$ 35.482,44 o qual corresponde a 2.70%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162.491,68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691.981,91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25.449,81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144.763,56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187.941,49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836.745,47</w:t>
            </w:r>
            <w:r>
              <w:t xml:space="preserve"> </w:t>
            </w: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19682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65.437,05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281.766,26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15.239,27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61.367,93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19.406,93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86.907,55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7.348,90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1.761,43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9.824,45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101.844,68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447.215,09</w:t>
            </w:r>
            <w:r>
              <w:t xml:space="preserve"> </w:t>
            </w: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19682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6196829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317.139,19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1.314.187,45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301.282,22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1.248.478,12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289.786,17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1.283.960,56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-11.496,05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35.482,44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97,70</w:t>
            </w:r>
          </w:p>
        </w:tc>
      </w:tr>
      <w:tr w:rsidR="00000000">
        <w:trPr>
          <w:divId w:val="16196829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2,70</w:t>
            </w:r>
          </w:p>
        </w:tc>
      </w:tr>
    </w:tbl>
    <w:p w:rsidR="00000000" w:rsidRDefault="002E4871">
      <w:pPr>
        <w:divId w:val="1619682915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441262055"/>
      </w:pPr>
      <w:r>
        <w:t>Aplicação de Recursos em Saúde 15%</w:t>
      </w:r>
    </w:p>
    <w:p w:rsidR="00000000" w:rsidRDefault="002E4871">
      <w:pPr>
        <w:pStyle w:val="NormalWeb"/>
        <w:ind w:firstLine="964"/>
        <w:divId w:val="441262055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2E4871">
      <w:pPr>
        <w:pStyle w:val="NormalWeb"/>
        <w:divId w:val="441262055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000000" w:rsidRDefault="002E4871">
      <w:pPr>
        <w:pStyle w:val="NormalWeb"/>
        <w:ind w:firstLine="964"/>
        <w:divId w:val="441262055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55.072,78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244.841,01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36.726,15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4.946,93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26.762,43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4.014,36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29.107,32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118.578,11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17.786,72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6.200,00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51.956,00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7.793,40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14.295,10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43.932,08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6.589,81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76,36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104,66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15,70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670,82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100,62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2.836,91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425,54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566.891,43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2.284.686,21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342.702,95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524.789,69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2.140.373,02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321.055,97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35.028,73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113.955,77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17.093,37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7.073,01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30.357,42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4.553,61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1.042.722,41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4.237.773,59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635.666,01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1.040.355,97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4.228.763,55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634.314,50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168,54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32,77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8.791,60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1.318,74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1.664.686,62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6.767.300,81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1.015.095,11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1.015.095,11</w:t>
            </w:r>
            <w:r>
              <w:t xml:space="preserve"> </w:t>
            </w:r>
          </w:p>
        </w:tc>
      </w:tr>
    </w:tbl>
    <w:p w:rsidR="00000000" w:rsidRDefault="002E4871">
      <w:pPr>
        <w:pStyle w:val="NormalWeb"/>
        <w:ind w:firstLine="964"/>
        <w:divId w:val="441262055"/>
      </w:pPr>
      <w:r>
        <w:t>Até o período em análise foram empenhadas despesas em ações e serviços públicos de saúde na ordem de R$ 1.776.344,37 correspondente a 26.25% das receitas provenientes de impostos e transferências, resultando em uma Aplicação à maior no val</w:t>
      </w:r>
      <w:r>
        <w:t>or de R$ 761.249,24 equivalente a 11.25%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241.420,53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1.972.290,87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390.199,11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1.247,90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19.470,93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10.682,10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242.668,43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2.392.643,01</w:t>
            </w:r>
            <w:r>
              <w:t xml:space="preserve"> </w:t>
            </w: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126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8.413,59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131.484,68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17.218,19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379.233,47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 xml:space="preserve">0302 - Receitas Impostos e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Impostos-Saúde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1.544,06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22.724,65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1.247,90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81.311,78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26.879,68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616.298,64</w:t>
            </w:r>
            <w:r>
              <w:t xml:space="preserve"> </w:t>
            </w: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126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spellStart"/>
            <w:r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126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1.664.686,62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6.767.300,81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242.668,43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2.392.643,01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26.879,68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616.298,64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215.788,75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1.776.344,37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249.703,00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1.015.095,12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-33.914,25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761.249,24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26,25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11,25</w:t>
            </w:r>
          </w:p>
        </w:tc>
      </w:tr>
    </w:tbl>
    <w:p w:rsidR="00000000" w:rsidRDefault="002E4871">
      <w:pPr>
        <w:pStyle w:val="NormalWeb"/>
        <w:ind w:firstLine="964"/>
        <w:divId w:val="441262055"/>
      </w:pPr>
      <w:r>
        <w:t>Até o período em análise foram liquidadas despesas em ações e serviços públicos de saúde na ordem de R$ 1.401.539,50 correspondente a 20.71% das receitas provenientes de impostos e transferências, resultando em uma Aplicação à maior no valor de R$ 386.444,</w:t>
      </w:r>
      <w:r>
        <w:t>38 equivalente a 5.71%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382.443,03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1.620.443,96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38.513,00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186.100,40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3.458,20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17.039,02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649,88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8.210,93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425.064,11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1.831.794,31</w:t>
            </w:r>
            <w:r>
              <w:t xml:space="preserve"> </w:t>
            </w: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126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22.291,71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99.595,35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0138 -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76.368,53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253.969,43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0302 - Receitas Impostos e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Impostos-Saúde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1.174,62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1.174,62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987,00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22.715,75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2.257,62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52.799,66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103.079,48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430.254,81</w:t>
            </w:r>
            <w:r>
              <w:t xml:space="preserve"> </w:t>
            </w: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126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spellStart"/>
            <w:r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126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44126205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1.664.686,62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6.767.300,81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425.064,11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1.831.794,31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103.079,48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430.254,81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321.984,63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1.401.539,50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249.703,00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1.015.095,12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72.281,63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386.444,38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20,71</w:t>
            </w:r>
          </w:p>
        </w:tc>
      </w:tr>
      <w:tr w:rsidR="00000000">
        <w:trPr>
          <w:divId w:val="4412620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5,71</w:t>
            </w:r>
          </w:p>
        </w:tc>
      </w:tr>
    </w:tbl>
    <w:p w:rsidR="00000000" w:rsidRDefault="002E4871">
      <w:pPr>
        <w:divId w:val="441262055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1742946293"/>
      </w:pPr>
      <w:r>
        <w:t>Receita Corrente Líquida do Município</w:t>
      </w:r>
    </w:p>
    <w:p w:rsidR="00000000" w:rsidRDefault="002E4871">
      <w:pPr>
        <w:pStyle w:val="NormalWeb"/>
        <w:spacing w:after="0" w:afterAutospacing="0"/>
        <w:ind w:firstLine="964"/>
        <w:divId w:val="1742946293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2E4871">
      <w:pPr>
        <w:pStyle w:val="NormalWeb"/>
        <w:spacing w:before="0" w:beforeAutospacing="0" w:after="0" w:afterAutospacing="0"/>
        <w:divId w:val="1742946293"/>
      </w:pPr>
      <w:r>
        <w:rPr>
          <w:rStyle w:val="Forte"/>
          <w:i/>
          <w:iCs/>
        </w:rPr>
        <w:t xml:space="preserve">a) na União, os valores transferidos aos Estados e Municípios por determinação constitucional ou legal, e as </w:t>
      </w:r>
      <w:r>
        <w:rPr>
          <w:rStyle w:val="Forte"/>
          <w:i/>
          <w:iCs/>
        </w:rPr>
        <w:t>contribuições mencionadas na alínea a do inciso I e no inciso II do art. 195, e no art. 239 da Constituição;</w:t>
      </w:r>
      <w:r>
        <w:t xml:space="preserve"> </w:t>
      </w:r>
    </w:p>
    <w:p w:rsidR="00000000" w:rsidRDefault="002E4871">
      <w:pPr>
        <w:pStyle w:val="NormalWeb"/>
        <w:spacing w:before="0" w:beforeAutospacing="0" w:after="0" w:afterAutospacing="0"/>
        <w:divId w:val="174294629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2E4871">
      <w:pPr>
        <w:pStyle w:val="NormalWeb"/>
        <w:spacing w:before="0" w:beforeAutospacing="0"/>
        <w:divId w:val="1742946293"/>
      </w:pPr>
      <w:r>
        <w:rPr>
          <w:rStyle w:val="Forte"/>
          <w:i/>
          <w:iCs/>
        </w:rPr>
        <w:t>c) na União, nos Estados e nos Municípios, a contribuição d</w:t>
      </w:r>
      <w:r>
        <w:rPr>
          <w:rStyle w:val="Forte"/>
          <w:i/>
          <w:iCs/>
        </w:rPr>
        <w:t xml:space="preserve">os servidores para o custeio do seu sistema de previdência e assistência social e as receitas provenientes da compensação financeira citada no § 9º do art. 201 da Constituição. </w:t>
      </w:r>
    </w:p>
    <w:p w:rsidR="00000000" w:rsidRDefault="002E4871">
      <w:pPr>
        <w:pStyle w:val="NormalWeb"/>
        <w:ind w:firstLine="964"/>
        <w:divId w:val="1742946293"/>
      </w:pPr>
      <w:r>
        <w:t>Considerando as receitas correntes arrecadadas nos últimos doze meses, a recei</w:t>
      </w:r>
      <w:r>
        <w:t xml:space="preserve">ta corrente líquida do Município somou a importância de R$ 11.701.748,31, resultando em um valor médio mensal de R$ </w:t>
      </w:r>
      <w:proofErr w:type="gramStart"/>
      <w:r>
        <w:t>975.145,69 .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742946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56.901,12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263.254,11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379.272,69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2,80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5.806,59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22.177,79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32.756,51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0,24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14.101,25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51.832,29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82.188,60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0,61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19.575,75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70.825,16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86.505,01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0,64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2.125.041,81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8.696.169,46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12.936.185,02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95,48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2.211,32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15.424,37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31.400,30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0,23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2.223.637,84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9.119.683,18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13.548.308,13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2E4871">
      <w:pPr>
        <w:divId w:val="1742946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742946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742946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742946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-282.146,47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-1.264.714,52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-1.844.223,76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2.336,06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-282.146,47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-1.265.313,74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-1.846.559,82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2E4871">
      <w:pPr>
        <w:divId w:val="1742946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742946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1742946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742946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42946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1.941.491,37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16.59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7.854.369,44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67.12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11.701.748,31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74294629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975.145,69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8.33</w:t>
            </w:r>
          </w:p>
        </w:tc>
      </w:tr>
    </w:tbl>
    <w:p w:rsidR="00000000" w:rsidRDefault="002E4871">
      <w:pPr>
        <w:divId w:val="1742946293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953052525"/>
      </w:pPr>
      <w:r>
        <w:t>Despesa com Pessoal (Consolidado)</w:t>
      </w:r>
    </w:p>
    <w:p w:rsidR="00000000" w:rsidRDefault="002E4871">
      <w:pPr>
        <w:pStyle w:val="NormalWeb"/>
        <w:ind w:firstLine="964"/>
        <w:divId w:val="953052525"/>
      </w:pPr>
      <w:r>
        <w:t>Dispõe o artigo 19 da Lei de Responsabilidade Fiscal:</w:t>
      </w:r>
    </w:p>
    <w:p w:rsidR="00000000" w:rsidRDefault="002E4871">
      <w:pPr>
        <w:pStyle w:val="citacao"/>
        <w:divId w:val="953052525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2E4871">
      <w:pPr>
        <w:pStyle w:val="NormalWeb"/>
        <w:ind w:firstLine="964"/>
        <w:divId w:val="953052525"/>
      </w:pPr>
      <w:r>
        <w:lastRenderedPageBreak/>
        <w:t xml:space="preserve">O artigo 20 da Lei </w:t>
      </w:r>
      <w:r>
        <w:t>de Responsabilidade Fiscal dispõe que:</w:t>
      </w:r>
    </w:p>
    <w:p w:rsidR="00000000" w:rsidRDefault="002E4871">
      <w:pPr>
        <w:pStyle w:val="citacao"/>
        <w:divId w:val="953052525"/>
      </w:pPr>
      <w:r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000000" w:rsidRDefault="002E4871">
      <w:pPr>
        <w:pStyle w:val="NormalWeb"/>
        <w:ind w:firstLine="964"/>
        <w:divId w:val="953052525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2E4871">
      <w:pPr>
        <w:pStyle w:val="NormalWeb"/>
        <w:spacing w:after="0" w:afterAutospacing="0"/>
        <w:divId w:val="953052525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000000" w:rsidRDefault="002E4871">
      <w:pPr>
        <w:pStyle w:val="NormalWeb"/>
        <w:spacing w:before="0" w:beforeAutospacing="0" w:after="0" w:afterAutospacing="0"/>
        <w:divId w:val="953052525"/>
      </w:pPr>
      <w:r>
        <w:rPr>
          <w:rStyle w:val="Forte"/>
          <w:i/>
          <w:iCs/>
        </w:rPr>
        <w:t>I - concessão de vantagem, aumento, reajuste ou adequação de remuneraçã</w:t>
      </w:r>
      <w:r>
        <w:rPr>
          <w:rStyle w:val="Forte"/>
          <w:i/>
          <w:iCs/>
        </w:rPr>
        <w:t>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000000" w:rsidRDefault="002E4871">
      <w:pPr>
        <w:pStyle w:val="NormalWeb"/>
        <w:spacing w:before="0" w:beforeAutospacing="0" w:after="0" w:afterAutospacing="0"/>
        <w:divId w:val="953052525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2E4871">
      <w:pPr>
        <w:pStyle w:val="NormalWeb"/>
        <w:spacing w:before="0" w:beforeAutospacing="0" w:after="0" w:afterAutospacing="0"/>
        <w:divId w:val="953052525"/>
      </w:pPr>
      <w:r>
        <w:rPr>
          <w:rStyle w:val="Forte"/>
          <w:i/>
          <w:iCs/>
        </w:rPr>
        <w:t xml:space="preserve">III - alteração de estrutura de carreira </w:t>
      </w:r>
      <w:r>
        <w:rPr>
          <w:rStyle w:val="Forte"/>
          <w:i/>
          <w:iCs/>
        </w:rPr>
        <w:t>que implique aumento de despesa;</w:t>
      </w:r>
      <w:r>
        <w:t xml:space="preserve"> </w:t>
      </w:r>
    </w:p>
    <w:p w:rsidR="00000000" w:rsidRDefault="002E4871">
      <w:pPr>
        <w:pStyle w:val="NormalWeb"/>
        <w:spacing w:before="0" w:beforeAutospacing="0" w:after="0" w:afterAutospacing="0"/>
        <w:divId w:val="953052525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000000" w:rsidRDefault="002E4871">
      <w:pPr>
        <w:pStyle w:val="NormalWeb"/>
        <w:spacing w:before="0" w:beforeAutospacing="0"/>
        <w:divId w:val="953052525"/>
      </w:pPr>
      <w:r>
        <w:rPr>
          <w:rStyle w:val="Forte"/>
          <w:i/>
          <w:iCs/>
        </w:rPr>
        <w:t>V - contrat</w:t>
      </w:r>
      <w:r>
        <w:rPr>
          <w:rStyle w:val="Forte"/>
          <w:i/>
          <w:iCs/>
        </w:rPr>
        <w:t xml:space="preserve">ação de hora extra, salvo no caso do disposto no inciso II do § 6º do art. 57 da Constituição e as situações previstas na lei de diretrizes orçamentárias. </w:t>
      </w:r>
    </w:p>
    <w:p w:rsidR="00000000" w:rsidRDefault="002E4871">
      <w:pPr>
        <w:pStyle w:val="NormalWeb"/>
        <w:ind w:firstLine="964"/>
        <w:divId w:val="953052525"/>
      </w:pPr>
      <w:r>
        <w:t>A despesa líquida com pessoal do Município de São Bernardino realizada nos últimos doze meses no val</w:t>
      </w:r>
      <w:r>
        <w:t>or de R$ 6.727.709,29, equivalendo a 57,49% da receita corrente líquida arrecadada neste período. Verifica-se o CUMPRIMENTO do disposto no artigo 169 da Constituição Federal, regulamentado pela Lei Complementar nº 101 de 04 de maio de 2000, o qual estabele</w:t>
      </w:r>
      <w:r>
        <w:t>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1.007.525,83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4.379.551,78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6.727.709,29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12.006,39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46.039,80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51.903,80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805.137,44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3.548.579,82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5.446.199,13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190.382,00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784.932,16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1.229.606,36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1.007.525,83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4.379.551,78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6.727.709,29</w:t>
            </w:r>
            <w:r>
              <w:t xml:space="preserve"> </w:t>
            </w: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5305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5305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95305252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11.701.748,31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6.669.996,54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7.021.048,99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6.727.709,29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6.727.709,29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57,49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-57.712,75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293.339,70</w:t>
            </w:r>
          </w:p>
        </w:tc>
      </w:tr>
    </w:tbl>
    <w:p w:rsidR="00000000" w:rsidRDefault="002E4871">
      <w:pPr>
        <w:pStyle w:val="titulo"/>
        <w:divId w:val="953052525"/>
      </w:pPr>
      <w:r>
        <w:t>Despesas com Pessoal do Poder Executivo</w:t>
      </w:r>
    </w:p>
    <w:p w:rsidR="00000000" w:rsidRDefault="002E4871">
      <w:pPr>
        <w:pStyle w:val="NormalWeb"/>
        <w:ind w:firstLine="964"/>
        <w:divId w:val="953052525"/>
      </w:pPr>
      <w:r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</w:t>
      </w:r>
      <w:r>
        <w:t>por cento) da receita corrente líquida, sendo o limite prudencial de 51,3% (cinquenta e um vírgula três por cento).</w:t>
      </w:r>
    </w:p>
    <w:p w:rsidR="00000000" w:rsidRDefault="002E4871">
      <w:pPr>
        <w:pStyle w:val="NormalWeb"/>
        <w:ind w:firstLine="964"/>
        <w:divId w:val="953052525"/>
      </w:pPr>
      <w:r>
        <w:t>A despesa líquida com pessoal realizada pelo Poder Executivo nos últimos doze meses no valor de R$ 6.325.175,55, equivale a 54,05% da receit</w:t>
      </w:r>
      <w:r>
        <w:t>a corrente líquida arrecadada neste período, DESCUMPRINDO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940.127,91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4.113.536,62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6.325.175,55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12.006,39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46.039,80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51.903,80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749.909,99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3.330.348,32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5.116.067,11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178.211,53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737.148,50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1.157.204,64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940.127,91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4.113.536,62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6.325.175,55</w:t>
            </w:r>
            <w:r>
              <w:t xml:space="preserve"> </w:t>
            </w: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5305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5305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95305252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11.701.748,31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6.002.996,88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6.318.944,09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6.325.175,55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6.325.175,55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54,05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-322.178,67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-6.231,46</w:t>
            </w:r>
          </w:p>
        </w:tc>
      </w:tr>
    </w:tbl>
    <w:p w:rsidR="007531C4" w:rsidRDefault="007531C4">
      <w:pPr>
        <w:pStyle w:val="titulo"/>
        <w:divId w:val="953052525"/>
      </w:pPr>
      <w:r>
        <w:lastRenderedPageBreak/>
        <w:t>Sugere-se que o chefe do poder executivo para que tome medidas urgentes para baixar o valor de despesa com pessoal, tendo em vista que o valor registrado ultrapassa o Limite Constitucional e está ferindo a Lei de Responsabilidade Fiscal.</w:t>
      </w:r>
    </w:p>
    <w:p w:rsidR="00000000" w:rsidRDefault="002E4871">
      <w:pPr>
        <w:pStyle w:val="titulo"/>
        <w:divId w:val="953052525"/>
      </w:pPr>
      <w:r>
        <w:t>Despesas com Pessoal do Poder Legislativo</w:t>
      </w:r>
    </w:p>
    <w:p w:rsidR="00000000" w:rsidRDefault="002E4871">
      <w:pPr>
        <w:pStyle w:val="NormalWeb"/>
        <w:ind w:firstLine="964"/>
        <w:divId w:val="953052525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</w:t>
      </w:r>
      <w:r>
        <w:t>e por cento).</w:t>
      </w:r>
    </w:p>
    <w:p w:rsidR="00000000" w:rsidRDefault="002E4871">
      <w:pPr>
        <w:pStyle w:val="NormalWeb"/>
        <w:ind w:firstLine="964"/>
        <w:divId w:val="953052525"/>
      </w:pPr>
      <w:r>
        <w:t>A despesa líquida com pessoal realizada pelo Poder Legislativo nos últimos doze meses no valor de R$ 402.533,74, equivale a 3,44% da receita corrente líquida arrecadada neste período, verifica-se o CUMPRIMENTO, do disposto no artigo nº 20, II</w:t>
      </w:r>
      <w:r>
        <w:t>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67.397,92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266.015,16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402.533,74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55.227,45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218.231,50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330.132,02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12.170,47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47.783,66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72.401,72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67.397,92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266.015,16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402.533,74</w:t>
            </w:r>
            <w:r>
              <w:t xml:space="preserve"> </w:t>
            </w: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5305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5305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9530525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95305252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11.701.748,31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666.999,65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702.104,90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402.533,74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402.533,74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3,44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264.465,91</w:t>
            </w:r>
          </w:p>
        </w:tc>
      </w:tr>
      <w:tr w:rsidR="00000000">
        <w:trPr>
          <w:divId w:val="953052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299.571,16</w:t>
            </w:r>
          </w:p>
        </w:tc>
      </w:tr>
    </w:tbl>
    <w:p w:rsidR="00000000" w:rsidRDefault="002E4871">
      <w:pPr>
        <w:divId w:val="953052525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524515148"/>
      </w:pPr>
      <w:r>
        <w:t>GESTÃO FISCAL DO PODER EXECUTIVO</w:t>
      </w:r>
    </w:p>
    <w:p w:rsidR="00000000" w:rsidRDefault="002E4871">
      <w:pPr>
        <w:pStyle w:val="titulo"/>
        <w:divId w:val="524515148"/>
      </w:pPr>
      <w:r>
        <w:t>Metas Bimestrais de Arrecadação</w:t>
      </w:r>
    </w:p>
    <w:p w:rsidR="00000000" w:rsidRDefault="002E4871">
      <w:pPr>
        <w:pStyle w:val="NormalWeb"/>
        <w:ind w:firstLine="964"/>
        <w:divId w:val="524515148"/>
      </w:pPr>
      <w:r>
        <w:t xml:space="preserve">Dispõe o artigo 13 da Lei de Responsabilidade Fiscal que no prazo previsto no art. 8º (até 30 dias após a </w:t>
      </w:r>
      <w:r>
        <w:t xml:space="preserve">publicação dos orçamentos), as receitas previstas serão desdobradas, pelo Poder Executivo, em metas bimestrais de arrecadação, com a especificação, em separado, quando cabível, das medidas de combate à evasão e à sonegação, da </w:t>
      </w:r>
      <w:r>
        <w:lastRenderedPageBreak/>
        <w:t>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2E4871">
      <w:pPr>
        <w:pStyle w:val="NormalWeb"/>
        <w:ind w:firstLine="964"/>
        <w:divId w:val="524515148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2E4871">
      <w:pPr>
        <w:pStyle w:val="NormalWeb"/>
        <w:ind w:firstLine="964"/>
        <w:divId w:val="524515148"/>
      </w:pPr>
      <w:r>
        <w:t xml:space="preserve">Resta claro que, além do efusivo controle das despesas, é dever do Administrador Público promover o </w:t>
      </w:r>
      <w:r>
        <w:t>acompanhamento da receita prevista, zelando pelo equilíbrio entre uma e outra. Objetivando racionalizar tal controle a mesma LRF estabeleceu nos artigos 8º e 13, respectivamente:</w:t>
      </w:r>
    </w:p>
    <w:p w:rsidR="00000000" w:rsidRDefault="002E4871">
      <w:pPr>
        <w:pStyle w:val="citacao"/>
        <w:divId w:val="524515148"/>
      </w:pPr>
      <w:r>
        <w:t>Art.8º. Até trinta dias após a publicação dos orçamentos, nos termos em que d</w:t>
      </w:r>
      <w:r>
        <w:t xml:space="preserve">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financeira e o cronograma de execução mensal de desembolso.</w:t>
      </w:r>
    </w:p>
    <w:p w:rsidR="00000000" w:rsidRDefault="002E4871">
      <w:pPr>
        <w:pStyle w:val="citacao"/>
        <w:divId w:val="524515148"/>
      </w:pPr>
      <w:r>
        <w:t>Art. 13. No prazo previsto no art. 8o, as receit</w:t>
      </w:r>
      <w:r>
        <w:t>as previstas serão desdobradas, pelo Poder Executivo, em metas bimestrais de arrecadação, com a especificação, em separado, quando cabível, das medidas de combate à evasão e à sonegação, da quantidade e valores de ações ajuizadas para cobrança da dívida at</w:t>
      </w:r>
      <w:r>
        <w:t>iva, bem como da evolução do montante dos créditos tributários passíveis de cobrança administrativa.</w:t>
      </w:r>
    </w:p>
    <w:p w:rsidR="00000000" w:rsidRDefault="002E4871">
      <w:pPr>
        <w:pStyle w:val="NormalWeb"/>
        <w:ind w:firstLine="964"/>
        <w:divId w:val="524515148"/>
      </w:pPr>
      <w:r>
        <w:t xml:space="preserve">Até o Bimestre analisado, a meta bimestral de arrecadação foi atingida com a arrecadação de </w:t>
      </w:r>
      <w:proofErr w:type="gramStart"/>
      <w:r>
        <w:t>R$ 8.461.932,22 o</w:t>
      </w:r>
      <w:proofErr w:type="gramEnd"/>
      <w:r>
        <w:t xml:space="preserve"> que representa 103.97% da receita prevista no</w:t>
      </w:r>
      <w:r>
        <w:t xml:space="preserve"> montante de R$ 8.139.000,00.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2.126.030,82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104.49 %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1.955.604,19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96.11 %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2.342.113,10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115.11 %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2.038.184,11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100.17 %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52451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8.139.000,00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8.461.932,22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103.97 %</w:t>
            </w:r>
            <w:r>
              <w:t xml:space="preserve"> </w:t>
            </w:r>
          </w:p>
        </w:tc>
      </w:tr>
    </w:tbl>
    <w:p w:rsidR="00000000" w:rsidRDefault="002E4871">
      <w:pPr>
        <w:divId w:val="524515148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175462242"/>
      </w:pPr>
      <w:r>
        <w:t>Cronograma de Execução Mensal de Desembolso</w:t>
      </w:r>
    </w:p>
    <w:p w:rsidR="00000000" w:rsidRDefault="002E4871">
      <w:pPr>
        <w:pStyle w:val="NormalWeb"/>
        <w:ind w:firstLine="964"/>
        <w:divId w:val="175462242"/>
      </w:pPr>
      <w:r>
        <w:t xml:space="preserve">Estabelece o artigo 8o da Lei de Responsabilidade Fiscal que até trinta dias após a publicação dos </w:t>
      </w:r>
      <w:r>
        <w:t xml:space="preserve">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4o, o Poder Executivo estabelecerá a programação financeira e o cronograma de execução mensal de desembolso</w:t>
      </w:r>
    </w:p>
    <w:p w:rsidR="00000000" w:rsidRDefault="002E4871">
      <w:pPr>
        <w:pStyle w:val="NormalWeb"/>
        <w:ind w:firstLine="964"/>
        <w:divId w:val="175462242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</w:t>
      </w:r>
      <w:proofErr w:type="gramStart"/>
      <w:r>
        <w:t>Além disso</w:t>
      </w:r>
      <w:proofErr w:type="gramEnd"/>
      <w:r>
        <w:t xml:space="preserve"> deve-se levar em conta as chamadas despesas fixas e as prioridades em termos de projetos de investimento.</w:t>
      </w:r>
    </w:p>
    <w:p w:rsidR="00000000" w:rsidRDefault="002E4871">
      <w:pPr>
        <w:pStyle w:val="NormalWeb"/>
        <w:ind w:firstLine="964"/>
        <w:divId w:val="175462242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2.034.748,62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1.771.284,00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87.05 %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2.116.880,16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104.04 %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2.186.774,31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107.47 %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1.826.954,59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89.79 %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5462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8.138.994,48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7.901.893,06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97.09 %</w:t>
            </w:r>
            <w:r>
              <w:t xml:space="preserve"> </w:t>
            </w:r>
          </w:p>
        </w:tc>
      </w:tr>
    </w:tbl>
    <w:p w:rsidR="00000000" w:rsidRDefault="002E4871">
      <w:pPr>
        <w:divId w:val="175462242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91752865"/>
      </w:pPr>
      <w:r>
        <w:t>Relatório Resumido de Execução Orçamentária (RREO)</w:t>
      </w:r>
    </w:p>
    <w:p w:rsidR="00000000" w:rsidRDefault="002E4871">
      <w:pPr>
        <w:pStyle w:val="NormalWeb"/>
        <w:ind w:firstLine="964"/>
        <w:jc w:val="left"/>
        <w:divId w:val="91752865"/>
      </w:pPr>
      <w:r>
        <w:t xml:space="preserve">O artigo 52 da Lei de Responsabilidade Fiscal estabelece que o relatório a que se refere o § 3o do art. 165 da Constituição </w:t>
      </w:r>
      <w:r>
        <w:t xml:space="preserve">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>a) receitas por fonte, informando as realizadas</w:t>
      </w:r>
      <w:r>
        <w:t xml:space="preserve">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</w:t>
      </w:r>
      <w:r>
        <w:t xml:space="preserve">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</w:t>
      </w:r>
      <w:r>
        <w:t>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000000" w:rsidRDefault="002E4871">
      <w:pPr>
        <w:pStyle w:val="NormalWeb"/>
        <w:ind w:firstLine="964"/>
        <w:divId w:val="91752865"/>
      </w:pPr>
      <w:r>
        <w:t>O artigo 53 da mesma LRF estabelece que:</w:t>
      </w:r>
    </w:p>
    <w:p w:rsidR="00000000" w:rsidRDefault="002E4871">
      <w:pPr>
        <w:pStyle w:val="citacao"/>
        <w:divId w:val="91752865"/>
      </w:pPr>
      <w:r>
        <w:t xml:space="preserve">Art. 53. Acompanharão o Relatório Resumido demonstrativos relativos </w:t>
      </w:r>
      <w:proofErr w:type="gramStart"/>
      <w:r>
        <w:t>a</w:t>
      </w:r>
      <w:proofErr w:type="gramEnd"/>
      <w:r>
        <w:t>:</w:t>
      </w:r>
      <w:r>
        <w:br/>
        <w:t>I - apuração da receita corrente líqu</w:t>
      </w:r>
      <w:r>
        <w:t>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</w:t>
      </w:r>
      <w:r>
        <w:t>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000000" w:rsidRDefault="002E4871">
      <w:pPr>
        <w:pStyle w:val="NormalWeb"/>
        <w:ind w:firstLine="964"/>
        <w:divId w:val="91752865"/>
      </w:pPr>
      <w:r>
        <w:t>No Bimestre analisado constatou-se a publicação do Relatório Resu</w:t>
      </w:r>
      <w:r>
        <w:t>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6"/>
        <w:gridCol w:w="5090"/>
      </w:tblGrid>
      <w:tr w:rsidR="00000000">
        <w:trPr>
          <w:divId w:val="9175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3º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2016-07-15 </w:t>
            </w:r>
          </w:p>
        </w:tc>
      </w:tr>
      <w:tr w:rsidR="00000000">
        <w:trPr>
          <w:divId w:val="917528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Mural Público Municipal </w:t>
            </w:r>
          </w:p>
        </w:tc>
      </w:tr>
      <w:tr w:rsidR="00000000">
        <w:trPr>
          <w:divId w:val="917528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  <w:p w:rsidR="00000000" w:rsidRDefault="002E4871">
            <w:pPr>
              <w:pStyle w:val="ptabelaesquerda"/>
            </w:pPr>
            <w:r>
              <w:t xml:space="preserve">● - Anexo </w:t>
            </w:r>
            <w:proofErr w:type="gramStart"/>
            <w:r>
              <w:t>1</w:t>
            </w:r>
            <w:proofErr w:type="gramEnd"/>
            <w:r>
              <w:t xml:space="preserve"> - Balanço Orçamentário </w:t>
            </w:r>
            <w:r>
              <w:br/>
            </w:r>
            <w:r>
              <w:t xml:space="preserve">● - Anexo 2 - Demonstrativo da Execução da Despesa por Função e </w:t>
            </w:r>
            <w:proofErr w:type="spellStart"/>
            <w:r>
              <w:t>Subfunção</w:t>
            </w:r>
            <w:proofErr w:type="spellEnd"/>
            <w:r>
              <w:t xml:space="preserve"> </w:t>
            </w:r>
            <w:r>
              <w:br/>
              <w:t xml:space="preserve">● - Anexo 3 - Demonstrativo da Receita Corrente Líquida </w:t>
            </w:r>
            <w:r>
              <w:br/>
              <w:t xml:space="preserve">● - Anexo 4 - Demonstrativo das Receitas e Despesas Previdenciárias do Regime Próprio dos Servidores </w:t>
            </w:r>
            <w:r>
              <w:br/>
              <w:t>● - Anexo 5 - Demonstr</w:t>
            </w:r>
            <w:r>
              <w:t xml:space="preserve">ativo do Resultado Nominal </w:t>
            </w:r>
            <w:r>
              <w:br/>
              <w:t xml:space="preserve">● - Anexo 6 - Demonstrativo do Resultado Primário </w:t>
            </w:r>
            <w:r>
              <w:br/>
              <w:t xml:space="preserve">● - Anexo 7 - Demonstrativo de Restos a Pagar por Poder e Órgão </w:t>
            </w:r>
            <w:r>
              <w:br/>
              <w:t xml:space="preserve">● - Anexo 8 - Demonstrativo das Receitas e Despesas com Manutenção e Desenvolvimento do Ensino </w:t>
            </w:r>
            <w:r>
              <w:br/>
              <w:t>● - Anexo 9 - De</w:t>
            </w:r>
            <w:r>
              <w:t xml:space="preserve">monstrativo das Receitas de Operações de Crédito e Despesas de Capital </w:t>
            </w:r>
            <w:r>
              <w:br/>
              <w:t xml:space="preserve">● - Anexo 10 - Demonstrativo da Projeção Atuarial do Regime Próprio de Previdência dos Servidores </w:t>
            </w:r>
            <w:r>
              <w:br/>
              <w:t>● - Anexo 11 - Demonstrativo da Receita de Alienação de Ativos e Aplicação de Recurso</w:t>
            </w:r>
            <w:r>
              <w:t xml:space="preserve">s </w:t>
            </w:r>
            <w:r>
              <w:br/>
              <w:t xml:space="preserve">● - Anexo 12 - Demonstrativo das Receitas e Despesas com Ações e Serviços Públicos de Saúde </w:t>
            </w:r>
            <w:r>
              <w:br/>
              <w:t xml:space="preserve">● - Anexo 13 - Demonstrativo das Parcerias Público-Privadas </w:t>
            </w:r>
            <w:r>
              <w:br/>
              <w:t xml:space="preserve">● - Anexo 14 - Demonstrativo Simplificado do Relatório Resumido da Execução Orçamentária </w:t>
            </w:r>
          </w:p>
        </w:tc>
      </w:tr>
    </w:tbl>
    <w:p w:rsidR="00000000" w:rsidRDefault="002E4871">
      <w:pPr>
        <w:pStyle w:val="NormalWeb"/>
        <w:ind w:firstLine="964"/>
        <w:divId w:val="91752865"/>
      </w:pPr>
      <w:r>
        <w:t>No Bim</w:t>
      </w:r>
      <w:r>
        <w:t>estre analisado constatou-se a publicação do Relatório de Gestão Fiscal,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5046"/>
      </w:tblGrid>
      <w:tr w:rsidR="00000000">
        <w:trPr>
          <w:divId w:val="9175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1º semestre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2016-07-15 </w:t>
            </w:r>
          </w:p>
        </w:tc>
      </w:tr>
      <w:tr w:rsidR="00000000">
        <w:trPr>
          <w:divId w:val="917528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Mural Público Municipal </w:t>
            </w:r>
          </w:p>
        </w:tc>
      </w:tr>
      <w:tr w:rsidR="00000000">
        <w:trPr>
          <w:divId w:val="917528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  <w:p w:rsidR="00000000" w:rsidRDefault="002E4871">
            <w:pPr>
              <w:pStyle w:val="ptabelaesquerda"/>
            </w:pPr>
            <w:r>
              <w:t xml:space="preserve">● - Anexo </w:t>
            </w:r>
            <w:proofErr w:type="gramStart"/>
            <w:r>
              <w:t>1</w:t>
            </w:r>
            <w:proofErr w:type="gramEnd"/>
            <w:r>
              <w:t xml:space="preserve"> - Demonstrativo da Despesa com Pessoal </w:t>
            </w:r>
            <w:r>
              <w:br/>
              <w:t xml:space="preserve">● - Anexo 2 - Demonstrativo da Dívida Consolidada Líquida </w:t>
            </w:r>
            <w:r>
              <w:br/>
              <w:t xml:space="preserve">● - Anexo 3 - Demonstrativo das Garantias e </w:t>
            </w:r>
            <w:proofErr w:type="spellStart"/>
            <w:r>
              <w:t>Contragarantias</w:t>
            </w:r>
            <w:proofErr w:type="spellEnd"/>
            <w:r>
              <w:t xml:space="preserve"> de Valores </w:t>
            </w:r>
            <w:r>
              <w:br/>
              <w:t xml:space="preserve">● - Anexo 4 - Demonstrativo das Operações de Crédito </w:t>
            </w:r>
            <w:r>
              <w:br/>
              <w:t>● - Anexo 5 - Demon</w:t>
            </w:r>
            <w:r>
              <w:t xml:space="preserve">strativo da Disponibilidade de Caixa </w:t>
            </w:r>
            <w:r>
              <w:br/>
              <w:t xml:space="preserve">● - Anexo 6 - Demonstrativo dos Restos a Pagar </w:t>
            </w:r>
            <w:r>
              <w:br/>
              <w:t xml:space="preserve">● - Anexo 7 - Demonstrativo Simplificado do Relatório de Gestão Fiscal </w:t>
            </w:r>
          </w:p>
        </w:tc>
      </w:tr>
    </w:tbl>
    <w:p w:rsidR="00000000" w:rsidRDefault="002E4871">
      <w:pPr>
        <w:divId w:val="91752865"/>
        <w:rPr>
          <w:rFonts w:ascii="Times New Roman" w:eastAsia="Times New Roman" w:hAnsi="Times New Roman" w:cs="Times New Roman"/>
        </w:rPr>
      </w:pPr>
    </w:p>
    <w:p w:rsidR="00000000" w:rsidRDefault="002E4871">
      <w:pPr>
        <w:divId w:val="313411421"/>
        <w:rPr>
          <w:rFonts w:ascii="Arial" w:eastAsia="Times New Roman" w:hAnsi="Arial" w:cs="Arial"/>
        </w:rPr>
      </w:pPr>
    </w:p>
    <w:p w:rsidR="00000000" w:rsidRDefault="002E4871">
      <w:pPr>
        <w:pStyle w:val="titulo"/>
        <w:divId w:val="299649899"/>
      </w:pPr>
      <w:r>
        <w:t>LIMITES LEGAIS DO PODER LEGISLATIVO</w:t>
      </w:r>
    </w:p>
    <w:p w:rsidR="00000000" w:rsidRDefault="002E4871">
      <w:pPr>
        <w:pStyle w:val="titulo"/>
        <w:divId w:val="299649899"/>
      </w:pPr>
      <w:r>
        <w:t>Demonstrativo da Execução Orçamentária do Poder Legislativo</w:t>
      </w:r>
    </w:p>
    <w:p w:rsidR="00000000" w:rsidRDefault="002E4871">
      <w:pPr>
        <w:pStyle w:val="NormalWeb"/>
        <w:ind w:firstLine="964"/>
        <w:divId w:val="299649899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 xml:space="preserve">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000000" w:rsidRDefault="002E4871">
      <w:pPr>
        <w:pStyle w:val="NormalWeb"/>
        <w:ind w:firstLine="964"/>
        <w:divId w:val="299649899"/>
      </w:pPr>
      <w:r>
        <w:t>No confronto entre a transferência financ</w:t>
      </w:r>
      <w:r>
        <w:t>eira recebida e a despesa empenhada do Poder Legislativo (comprometimento das dotações orçamentárias) até o bimestre em análise, verifica-se Superávit de execução orçamentária no valor de R$ 5.556,65.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9964989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299649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344.443,35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5.556,65</w:t>
            </w:r>
          </w:p>
        </w:tc>
      </w:tr>
    </w:tbl>
    <w:p w:rsidR="00000000" w:rsidRDefault="002E4871">
      <w:pPr>
        <w:pStyle w:val="NormalWeb"/>
        <w:ind w:firstLine="964"/>
        <w:divId w:val="299649899"/>
      </w:pPr>
      <w:r>
        <w:t xml:space="preserve">Levando-se em conta a transferência financeira recebida e a despesa liquidada (aquela em que o material </w:t>
      </w:r>
      <w:r>
        <w:t>foi entregue, o serviço foi prestado ou a obra executada) Até o Bimestre analisado, os dados do Poder Legislativo do Município nos demonstram Superávit na ordem de R$ 17.569,93.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9964989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299649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332.430,07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17.569,93</w:t>
            </w:r>
          </w:p>
        </w:tc>
      </w:tr>
    </w:tbl>
    <w:p w:rsidR="00000000" w:rsidRDefault="002E4871">
      <w:pPr>
        <w:pStyle w:val="titulo"/>
        <w:divId w:val="299649899"/>
      </w:pPr>
      <w:r>
        <w:t>Despesa Orçamentária</w:t>
      </w:r>
    </w:p>
    <w:p w:rsidR="00000000" w:rsidRDefault="002E4871">
      <w:pPr>
        <w:pStyle w:val="NormalWeb"/>
        <w:ind w:firstLine="964"/>
        <w:divId w:val="299649899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</w:t>
      </w:r>
      <w:r>
        <w:t xml:space="preserve"> o patrimônio público ou para uso da comunidade, desde que devidamente autorizada por Lei.</w:t>
      </w:r>
    </w:p>
    <w:p w:rsidR="00000000" w:rsidRDefault="002E4871">
      <w:pPr>
        <w:pStyle w:val="NormalWeb"/>
        <w:ind w:firstLine="964"/>
        <w:divId w:val="299649899"/>
      </w:pPr>
      <w:r>
        <w:t>O artigo 58 da Lei Federal n. 4.320/64, ressalta que o empenho de despesa é o ato emanado de autoridade competente que cria para o Estado obrigação de pagamento pend</w:t>
      </w:r>
      <w:r>
        <w:t xml:space="preserve">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 </w:t>
      </w:r>
    </w:p>
    <w:p w:rsidR="00000000" w:rsidRDefault="002E4871">
      <w:pPr>
        <w:pStyle w:val="NormalWeb"/>
        <w:ind w:firstLine="964"/>
        <w:divId w:val="299649899"/>
      </w:pPr>
      <w:r>
        <w:t>A despesa empenhada do Poder Legislativo Até o Bimestre importou em R$ 344.443,35, equivalente a 57.41%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9964989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99649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600.000,00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344.443,35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57.41</w:t>
            </w:r>
          </w:p>
        </w:tc>
      </w:tr>
    </w:tbl>
    <w:p w:rsidR="00000000" w:rsidRDefault="002E4871">
      <w:pPr>
        <w:pStyle w:val="NormalWeb"/>
        <w:ind w:firstLine="964"/>
        <w:divId w:val="299649899"/>
      </w:pPr>
      <w:r>
        <w:t>Dispõe o artigo 63 da Lei Federal n. 4.320/64:</w:t>
      </w:r>
    </w:p>
    <w:p w:rsidR="00000000" w:rsidRDefault="002E4871">
      <w:pPr>
        <w:pStyle w:val="citacao"/>
        <w:divId w:val="299649899"/>
      </w:pPr>
      <w:r>
        <w:t>Art. 63. A liquidação da despesa consiste na verificação do direito adquirido pelo credor tendo por base os títulos e documentos comprobatórios do respe</w:t>
      </w:r>
      <w:r>
        <w:t>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</w:t>
      </w:r>
      <w:r>
        <w:t>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2E4871">
      <w:pPr>
        <w:pStyle w:val="NormalWeb"/>
        <w:ind w:firstLine="964"/>
        <w:divId w:val="299649899"/>
      </w:pPr>
      <w:r>
        <w:lastRenderedPageBreak/>
        <w:t>A liquidação é a segunda fase da execução da despesa onde se co</w:t>
      </w:r>
      <w:r>
        <w:t>nfirma se o material foi entregue, a obra executada ou se o serviço foi efetivamente prestado.</w:t>
      </w:r>
    </w:p>
    <w:p w:rsidR="00000000" w:rsidRDefault="002E4871">
      <w:pPr>
        <w:pStyle w:val="NormalWeb"/>
        <w:ind w:firstLine="964"/>
        <w:divId w:val="299649899"/>
      </w:pPr>
      <w:r>
        <w:t>A despesa liquidada do Poder Legislativo Até o Bimestre importou em R$ 332.430,07, equivalente a 96.51%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9964989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99649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344.443,35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332.430,07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96.51</w:t>
            </w:r>
          </w:p>
        </w:tc>
      </w:tr>
    </w:tbl>
    <w:p w:rsidR="00000000" w:rsidRDefault="002E4871">
      <w:pPr>
        <w:pStyle w:val="NormalWeb"/>
        <w:ind w:firstLine="964"/>
        <w:divId w:val="299649899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2E4871">
      <w:pPr>
        <w:pStyle w:val="NormalWeb"/>
        <w:ind w:firstLine="964"/>
        <w:divId w:val="299649899"/>
      </w:pPr>
      <w:r>
        <w:t xml:space="preserve">A despesa paga pelo Poder </w:t>
      </w:r>
      <w:r>
        <w:t>Legislativo Até o Bimestre importou em R$ 329.030,07, equivalente a 98.98%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9964989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99649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332.430,07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329.030,07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t>98.98</w:t>
            </w:r>
          </w:p>
        </w:tc>
      </w:tr>
    </w:tbl>
    <w:p w:rsidR="00000000" w:rsidRDefault="002E4871">
      <w:pPr>
        <w:divId w:val="299649899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2012020770"/>
      </w:pPr>
      <w:r>
        <w:t>Limite Máximo de 5% da Receita do Município para a Remuneração dos Vereadores</w:t>
      </w:r>
    </w:p>
    <w:p w:rsidR="00000000" w:rsidRDefault="002E4871">
      <w:pPr>
        <w:pStyle w:val="NormalWeb"/>
        <w:ind w:firstLine="964"/>
        <w:divId w:val="2012020770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2E4871">
      <w:pPr>
        <w:pStyle w:val="NormalWeb"/>
        <w:ind w:firstLine="964"/>
        <w:divId w:val="2012020770"/>
      </w:pPr>
      <w:r>
        <w:t>O valor gasto na remuneração dos vereadores do Município de São Bernar</w:t>
      </w:r>
      <w:r>
        <w:t xml:space="preserve">dino até o bimestre analisado importou em </w:t>
      </w:r>
      <w:proofErr w:type="gramStart"/>
      <w:r>
        <w:t>R$ 210.333,04 o</w:t>
      </w:r>
      <w:proofErr w:type="gramEnd"/>
      <w:r>
        <w:t xml:space="preserve"> que equivale a 1,80%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56.901,12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263.254,11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379.272,69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5.806,59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22.177,79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32.756,51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14.101,25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51.832,29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82.188,60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19.575,75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70.825,16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86.505,01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2.125.041,81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8.696.169,46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12.936.185,02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2.211,32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15.424,37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31.400,30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2.223.637,84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9.119.683,18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13.548.308,13</w:t>
            </w:r>
            <w:r>
              <w:t xml:space="preserve"> </w:t>
            </w:r>
          </w:p>
        </w:tc>
      </w:tr>
    </w:tbl>
    <w:p w:rsidR="00000000" w:rsidRDefault="002E4871">
      <w:pPr>
        <w:divId w:val="2012020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2020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2012020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-282.146,47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-1.264.714,52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-1.844.223,76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2.336,06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-282.146,47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-1.265.313,74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-1.846.559,82</w:t>
            </w:r>
            <w:r>
              <w:t xml:space="preserve"> </w:t>
            </w:r>
          </w:p>
        </w:tc>
      </w:tr>
    </w:tbl>
    <w:p w:rsidR="00000000" w:rsidRDefault="002E4871">
      <w:pPr>
        <w:divId w:val="2012020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2020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2012020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192.436,56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3.030,86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17.896,48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35.620,94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210.333,04</w:t>
            </w:r>
            <w:r>
              <w:t xml:space="preserve"> </w:t>
            </w:r>
          </w:p>
        </w:tc>
      </w:tr>
    </w:tbl>
    <w:p w:rsidR="00000000" w:rsidRDefault="002E4871">
      <w:pPr>
        <w:divId w:val="2012020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2020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2012020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2012020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rPr>
                <w:b/>
                <w:bCs/>
              </w:rPr>
              <w:lastRenderedPageBreak/>
              <w:t>4 - DESPESA</w:t>
            </w:r>
            <w:proofErr w:type="gramEnd"/>
            <w:r>
              <w:rPr>
                <w:b/>
                <w:bCs/>
              </w:rPr>
              <w:t xml:space="preserve">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11.701.748,31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585.087,42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210.333,04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1,80%</w:t>
            </w:r>
          </w:p>
        </w:tc>
      </w:tr>
      <w:tr w:rsidR="00000000">
        <w:trPr>
          <w:divId w:val="2012020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374.754,38</w:t>
            </w:r>
          </w:p>
        </w:tc>
      </w:tr>
    </w:tbl>
    <w:p w:rsidR="00000000" w:rsidRDefault="002E4871">
      <w:pPr>
        <w:divId w:val="2012020770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545262604"/>
      </w:pPr>
      <w:r>
        <w:t>Limite Máximo de 70% da Receita da Câmara para o total da Despesa com Folha de Pagamento</w:t>
      </w:r>
    </w:p>
    <w:p w:rsidR="00000000" w:rsidRDefault="002E4871">
      <w:pPr>
        <w:pStyle w:val="NormalWeb"/>
        <w:ind w:firstLine="964"/>
        <w:divId w:val="545262604"/>
      </w:pPr>
      <w:r>
        <w:t>Mais um limite para a despesa com folha de pagamento do Poder Legislativo é o previsto no § 1º do artigo 29-A da Constituição Federal. Estabelece referido dispositivo:</w:t>
      </w:r>
    </w:p>
    <w:p w:rsidR="00000000" w:rsidRDefault="002E4871">
      <w:pPr>
        <w:pStyle w:val="citacao"/>
        <w:divId w:val="545262604"/>
      </w:pPr>
      <w:r>
        <w:t>Art. 29-A</w:t>
      </w:r>
      <w:proofErr w:type="gramStart"/>
      <w:r>
        <w:t>.............</w:t>
      </w:r>
      <w:proofErr w:type="gramEnd"/>
      <w:r>
        <w:br/>
        <w:t xml:space="preserve">§ 1o A Câmara Municipal não gastará mais de setenta por cento de sua receita com folha de pagamento, incluído o gasto com o subsídio de seus Vereadores. </w:t>
      </w:r>
    </w:p>
    <w:p w:rsidR="00000000" w:rsidRDefault="002E4871">
      <w:pPr>
        <w:pStyle w:val="NormalWeb"/>
        <w:ind w:firstLine="964"/>
        <w:divId w:val="545262604"/>
      </w:pPr>
      <w:r>
        <w:t>Os quadros a seguir demonstram o comportamento destes gastos no exercício corr</w:t>
      </w:r>
      <w:r>
        <w:t>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>
        <w:trPr>
          <w:divId w:val="5452626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E4871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E4871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280.000,00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55.227,45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55,23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218.231,50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54,56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14.772,55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14,77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61.768,50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15,44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E4871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120.000,00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21.617,28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114.198,57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28,55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8.382,72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8,38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5.801,43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1,45</w:t>
            </w:r>
            <w:r>
              <w:t xml:space="preserve"> </w:t>
            </w:r>
          </w:p>
        </w:tc>
      </w:tr>
    </w:tbl>
    <w:p w:rsidR="00000000" w:rsidRDefault="002E4871">
      <w:pPr>
        <w:divId w:val="545262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5262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545262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>
        <w:trPr>
          <w:divId w:val="5452626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E4871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E4871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245.000,00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70,00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55.227,45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110,45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218.231,50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62,35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-20.227,45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-40,45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26.768,50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7,65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E4871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lastRenderedPageBreak/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105.000,00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30,00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21.617,28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43,23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114.198,57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t>32,63</w:t>
            </w:r>
          </w:p>
        </w:tc>
      </w:tr>
      <w:tr w:rsidR="00000000">
        <w:trPr>
          <w:divId w:val="545262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-6.617,28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-13,23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-9.198,57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direita"/>
            </w:pPr>
            <w:r>
              <w:rPr>
                <w:b/>
                <w:bCs/>
              </w:rPr>
              <w:t>-2,63</w:t>
            </w:r>
            <w:r>
              <w:t xml:space="preserve"> </w:t>
            </w:r>
          </w:p>
        </w:tc>
      </w:tr>
    </w:tbl>
    <w:p w:rsidR="00000000" w:rsidRDefault="002E4871">
      <w:pPr>
        <w:divId w:val="545262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5262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545262604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257831439"/>
      </w:pPr>
      <w:r>
        <w:t>GERENCIAIS</w:t>
      </w:r>
    </w:p>
    <w:p w:rsidR="00000000" w:rsidRDefault="002E4871">
      <w:pPr>
        <w:pStyle w:val="titulo"/>
        <w:divId w:val="257831439"/>
      </w:pPr>
      <w:r>
        <w:t xml:space="preserve">Dados do </w:t>
      </w:r>
      <w:proofErr w:type="spellStart"/>
      <w:r>
        <w:t>e-Sfinge</w:t>
      </w:r>
      <w:proofErr w:type="spellEnd"/>
    </w:p>
    <w:p w:rsidR="00000000" w:rsidRDefault="002E4871">
      <w:pPr>
        <w:pStyle w:val="NormalWeb"/>
        <w:ind w:firstLine="964"/>
        <w:divId w:val="257831439"/>
      </w:pPr>
      <w:r>
        <w:t xml:space="preserve">Em cumprimento ao estabelecido na Instrução Normativa nº TC 04/2004, de 08 de dezembro de 2004, que </w:t>
      </w:r>
      <w:r>
        <w:t>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</w:t>
      </w:r>
      <w:r>
        <w:t>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000000">
        <w:trPr>
          <w:divId w:val="2578314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3º Bimestre </w:t>
            </w:r>
          </w:p>
        </w:tc>
      </w:tr>
      <w:tr w:rsidR="00000000">
        <w:trPr>
          <w:divId w:val="2578314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28/07/2016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27036 </w:t>
            </w:r>
          </w:p>
        </w:tc>
      </w:tr>
      <w:tr w:rsidR="00000000">
        <w:trPr>
          <w:divId w:val="25783143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000000" w:rsidRDefault="002E4871">
            <w:pPr>
              <w:pStyle w:val="ptabelaesquerda"/>
              <w:numPr>
                <w:ilvl w:val="0"/>
                <w:numId w:val="1"/>
              </w:numPr>
            </w:pPr>
            <w:r>
              <w:t>MUNICIPIO DE SAO BERNARDINO</w:t>
            </w:r>
          </w:p>
          <w:p w:rsidR="00000000" w:rsidRDefault="002E4871">
            <w:pPr>
              <w:pStyle w:val="ptabelaesquerda"/>
              <w:numPr>
                <w:ilvl w:val="0"/>
                <w:numId w:val="1"/>
              </w:numPr>
            </w:pPr>
            <w:r>
              <w:t>CAMARA MUNICIPAL SAO BERNARDINO</w:t>
            </w:r>
          </w:p>
          <w:p w:rsidR="00000000" w:rsidRDefault="002E4871">
            <w:pPr>
              <w:pStyle w:val="ptabelaesquerda"/>
              <w:numPr>
                <w:ilvl w:val="0"/>
                <w:numId w:val="1"/>
              </w:numPr>
            </w:pPr>
            <w:r>
              <w:t>FUNDO MUNICIPAL DE SAUDE DE SAO BERNARDINO</w:t>
            </w:r>
          </w:p>
        </w:tc>
      </w:tr>
      <w:tr w:rsidR="00000000">
        <w:trPr>
          <w:divId w:val="25783143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25783143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57831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257831439"/>
        <w:rPr>
          <w:rFonts w:ascii="Times New Roman" w:eastAsia="Times New Roman" w:hAnsi="Times New Roman" w:cs="Times New Roman"/>
        </w:rPr>
      </w:pPr>
    </w:p>
    <w:p w:rsidR="00000000" w:rsidRDefault="002E4871">
      <w:pPr>
        <w:pStyle w:val="titulo"/>
        <w:divId w:val="315575293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000000" w:rsidRDefault="002E4871">
      <w:pPr>
        <w:pStyle w:val="NormalWeb"/>
        <w:ind w:firstLine="964"/>
        <w:divId w:val="315575293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315575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259995</w:t>
            </w:r>
          </w:p>
        </w:tc>
      </w:tr>
      <w:tr w:rsidR="00000000">
        <w:trPr>
          <w:divId w:val="315575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2016-07-04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15575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315575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259996</w:t>
            </w:r>
          </w:p>
        </w:tc>
      </w:tr>
      <w:tr w:rsidR="00000000">
        <w:trPr>
          <w:divId w:val="315575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2016-07-04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15575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315575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261139</w:t>
            </w:r>
          </w:p>
        </w:tc>
      </w:tr>
      <w:tr w:rsidR="00000000">
        <w:trPr>
          <w:divId w:val="315575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2016-07-25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Informado com atraso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15575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315575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lastRenderedPageBreak/>
              <w:t>PERÍODO DE REFÊNCIA:</w:t>
            </w:r>
            <w:r>
              <w:t xml:space="preserve"> 07/2016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261338</w:t>
            </w:r>
          </w:p>
        </w:tc>
      </w:tr>
      <w:tr w:rsidR="00000000">
        <w:trPr>
          <w:divId w:val="315575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2016-07-29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15575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315575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</w:t>
            </w:r>
            <w:r>
              <w:t>07/2016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261339</w:t>
            </w:r>
          </w:p>
        </w:tc>
      </w:tr>
      <w:tr w:rsidR="00000000">
        <w:trPr>
          <w:divId w:val="315575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2016-07-29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15575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315575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07/2016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261140</w:t>
            </w:r>
          </w:p>
        </w:tc>
      </w:tr>
      <w:tr w:rsidR="00000000">
        <w:trPr>
          <w:divId w:val="3155752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2016-07-25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3155752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E4871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2E4871">
      <w:pPr>
        <w:divId w:val="3155752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315575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487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2E4871">
      <w:pPr>
        <w:divId w:val="315575293"/>
        <w:rPr>
          <w:rFonts w:ascii="Times New Roman" w:eastAsia="Times New Roman" w:hAnsi="Times New Roman" w:cs="Times New Roman"/>
        </w:rPr>
      </w:pPr>
    </w:p>
    <w:p w:rsidR="00000000" w:rsidRDefault="002E4871">
      <w:pPr>
        <w:spacing w:after="240"/>
        <w:divId w:val="7516648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2E4871">
      <w:pPr>
        <w:pStyle w:val="NormalWeb"/>
        <w:jc w:val="right"/>
        <w:divId w:val="751664835"/>
      </w:pPr>
      <w:proofErr w:type="spellStart"/>
      <w:r>
        <w:t>Sao</w:t>
      </w:r>
      <w:proofErr w:type="spellEnd"/>
      <w:r>
        <w:t xml:space="preserve"> </w:t>
      </w:r>
      <w:proofErr w:type="gramStart"/>
      <w:r>
        <w:t>Bernardino(</w:t>
      </w:r>
      <w:proofErr w:type="gramEnd"/>
      <w:r>
        <w:t>SC), 20 de Setembro de 2016</w:t>
      </w:r>
    </w:p>
    <w:p w:rsidR="007531C4" w:rsidRDefault="007531C4">
      <w:pPr>
        <w:pStyle w:val="NormalWeb"/>
        <w:jc w:val="right"/>
        <w:divId w:val="751664835"/>
      </w:pPr>
    </w:p>
    <w:p w:rsidR="007531C4" w:rsidRDefault="007531C4" w:rsidP="007531C4">
      <w:pPr>
        <w:pStyle w:val="NormalWeb"/>
        <w:jc w:val="left"/>
        <w:divId w:val="751664835"/>
      </w:pPr>
      <w:proofErr w:type="gramStart"/>
      <w:r>
        <w:t>............................................................</w:t>
      </w:r>
      <w:proofErr w:type="gramEnd"/>
    </w:p>
    <w:p w:rsidR="00000000" w:rsidRDefault="007531C4">
      <w:pPr>
        <w:spacing w:after="240"/>
        <w:divId w:val="7516648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Leandro Luiz </w:t>
      </w:r>
      <w:proofErr w:type="spellStart"/>
      <w:r>
        <w:rPr>
          <w:rFonts w:ascii="Arial" w:eastAsia="Times New Roman" w:hAnsi="Arial" w:cs="Arial"/>
        </w:rPr>
        <w:t>Fritzen</w:t>
      </w:r>
      <w:proofErr w:type="spellEnd"/>
    </w:p>
    <w:p w:rsidR="007531C4" w:rsidRDefault="007531C4">
      <w:pPr>
        <w:spacing w:after="240"/>
        <w:divId w:val="7516648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Coordenador do Sistema de Controle Interno</w:t>
      </w:r>
    </w:p>
    <w:sectPr w:rsidR="007531C4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871">
      <w:r>
        <w:separator/>
      </w:r>
    </w:p>
  </w:endnote>
  <w:endnote w:type="continuationSeparator" w:id="0">
    <w:p w:rsidR="00000000" w:rsidRDefault="002E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A9" w:rsidRDefault="002E487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871">
      <w:r>
        <w:separator/>
      </w:r>
    </w:p>
  </w:footnote>
  <w:footnote w:type="continuationSeparator" w:id="0">
    <w:p w:rsidR="00000000" w:rsidRDefault="002E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A9" w:rsidRDefault="002E4871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70330A5F" wp14:editId="7121CF04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3F6EA9" w:rsidRDefault="002E4871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3F6EA9" w:rsidRDefault="002E4871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3F6EA9" w:rsidRDefault="002E4871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3F6EA9" w:rsidRDefault="003F6EA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55"/>
    <w:multiLevelType w:val="multilevel"/>
    <w:tmpl w:val="017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A9"/>
    <w:rsid w:val="002E4871"/>
    <w:rsid w:val="003F6EA9"/>
    <w:rsid w:val="007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11511</Words>
  <Characters>62162</Characters>
  <Application>Microsoft Office Word</Application>
  <DocSecurity>0</DocSecurity>
  <Lines>518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3</cp:revision>
  <cp:lastPrinted>2016-09-20T11:05:00Z</cp:lastPrinted>
  <dcterms:created xsi:type="dcterms:W3CDTF">2016-09-20T11:03:00Z</dcterms:created>
  <dcterms:modified xsi:type="dcterms:W3CDTF">2016-09-20T11:05:00Z</dcterms:modified>
  <dc:language>pt-BR</dc:language>
</cp:coreProperties>
</file>